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8D" w:rsidRPr="0025576C" w:rsidRDefault="00A92D8D" w:rsidP="00190D03">
      <w:pPr>
        <w:pStyle w:val="Pa10"/>
        <w:spacing w:after="20"/>
        <w:rPr>
          <w:rFonts w:ascii="Times New Roman" w:hAnsi="Times New Roman" w:cs="Times New Roman"/>
          <w:bCs/>
          <w:color w:val="000000"/>
        </w:rPr>
      </w:pPr>
      <w:bookmarkStart w:id="0" w:name="_GoBack"/>
      <w:bookmarkEnd w:id="0"/>
      <w:r w:rsidRPr="0025576C">
        <w:rPr>
          <w:rFonts w:ascii="Times New Roman" w:hAnsi="Times New Roman" w:cs="Times New Roman"/>
          <w:bCs/>
          <w:color w:val="000000"/>
        </w:rPr>
        <w:t>Name</w:t>
      </w:r>
      <w:r w:rsidRPr="0025576C">
        <w:rPr>
          <w:rFonts w:ascii="Times New Roman" w:hAnsi="Times New Roman" w:cs="Times New Roman"/>
          <w:bCs/>
          <w:color w:val="000000"/>
          <w:u w:val="single"/>
        </w:rPr>
        <w:tab/>
      </w:r>
      <w:r w:rsidRPr="0025576C">
        <w:rPr>
          <w:rFonts w:ascii="Times New Roman" w:hAnsi="Times New Roman" w:cs="Times New Roman"/>
          <w:bCs/>
          <w:color w:val="000000"/>
          <w:u w:val="single"/>
        </w:rPr>
        <w:tab/>
      </w:r>
      <w:r w:rsidRPr="0025576C">
        <w:rPr>
          <w:rFonts w:ascii="Times New Roman" w:hAnsi="Times New Roman" w:cs="Times New Roman"/>
          <w:bCs/>
          <w:color w:val="000000"/>
          <w:u w:val="single"/>
        </w:rPr>
        <w:tab/>
      </w:r>
      <w:r w:rsidRPr="0025576C">
        <w:rPr>
          <w:rFonts w:ascii="Times New Roman" w:hAnsi="Times New Roman" w:cs="Times New Roman"/>
          <w:bCs/>
          <w:color w:val="000000"/>
          <w:u w:val="single"/>
        </w:rPr>
        <w:tab/>
      </w:r>
      <w:r w:rsidRPr="0025576C">
        <w:rPr>
          <w:rFonts w:ascii="Times New Roman" w:hAnsi="Times New Roman" w:cs="Times New Roman"/>
          <w:bCs/>
          <w:color w:val="000000"/>
          <w:u w:val="single"/>
        </w:rPr>
        <w:tab/>
      </w:r>
      <w:r w:rsidRPr="0025576C">
        <w:rPr>
          <w:rFonts w:ascii="Times New Roman" w:hAnsi="Times New Roman" w:cs="Times New Roman"/>
          <w:bCs/>
          <w:color w:val="000000"/>
          <w:u w:val="single"/>
        </w:rPr>
        <w:tab/>
      </w:r>
    </w:p>
    <w:p w:rsidR="00A92D8D" w:rsidRPr="0025576C" w:rsidRDefault="00A92D8D" w:rsidP="00A92D8D">
      <w:pPr>
        <w:rPr>
          <w:rFonts w:ascii="Times New Roman" w:hAnsi="Times New Roman" w:cs="Times New Roman"/>
          <w:sz w:val="24"/>
          <w:szCs w:val="24"/>
        </w:rPr>
      </w:pPr>
      <w:r w:rsidRPr="0025576C">
        <w:rPr>
          <w:rFonts w:ascii="Times New Roman" w:hAnsi="Times New Roman" w:cs="Times New Roman"/>
          <w:i/>
          <w:sz w:val="24"/>
          <w:szCs w:val="24"/>
        </w:rPr>
        <w:t>A Doll’s House</w:t>
      </w:r>
      <w:r w:rsidR="00BE01B9">
        <w:rPr>
          <w:rFonts w:ascii="Times New Roman" w:hAnsi="Times New Roman" w:cs="Times New Roman"/>
          <w:sz w:val="24"/>
          <w:szCs w:val="24"/>
        </w:rPr>
        <w:t xml:space="preserve"> Study Guide</w:t>
      </w:r>
      <w:r w:rsidR="00BE01B9">
        <w:rPr>
          <w:rFonts w:ascii="Times New Roman" w:hAnsi="Times New Roman" w:cs="Times New Roman"/>
          <w:sz w:val="24"/>
          <w:szCs w:val="24"/>
        </w:rPr>
        <w:tab/>
      </w:r>
      <w:r w:rsidR="00BE01B9">
        <w:rPr>
          <w:rFonts w:ascii="Times New Roman" w:hAnsi="Times New Roman" w:cs="Times New Roman"/>
          <w:sz w:val="24"/>
          <w:szCs w:val="24"/>
        </w:rPr>
        <w:tab/>
      </w:r>
      <w:r w:rsidR="00BE01B9">
        <w:rPr>
          <w:rFonts w:ascii="Times New Roman" w:hAnsi="Times New Roman" w:cs="Times New Roman"/>
          <w:sz w:val="24"/>
          <w:szCs w:val="24"/>
        </w:rPr>
        <w:tab/>
      </w:r>
      <w:r w:rsidR="00BE01B9">
        <w:rPr>
          <w:rFonts w:ascii="Times New Roman" w:hAnsi="Times New Roman" w:cs="Times New Roman"/>
          <w:sz w:val="24"/>
          <w:szCs w:val="24"/>
        </w:rPr>
        <w:tab/>
        <w:t>Server</w:t>
      </w:r>
    </w:p>
    <w:p w:rsidR="0025576C" w:rsidRDefault="00A92D8D" w:rsidP="0025576C">
      <w:pPr>
        <w:spacing w:after="0" w:line="240" w:lineRule="auto"/>
        <w:rPr>
          <w:rFonts w:ascii="Times New Roman" w:hAnsi="Times New Roman" w:cs="Times New Roman"/>
          <w:b/>
          <w:sz w:val="24"/>
          <w:szCs w:val="24"/>
        </w:rPr>
      </w:pPr>
      <w:r w:rsidRPr="0025576C">
        <w:rPr>
          <w:rFonts w:ascii="Times New Roman" w:hAnsi="Times New Roman" w:cs="Times New Roman"/>
          <w:b/>
          <w:sz w:val="24"/>
          <w:szCs w:val="24"/>
        </w:rPr>
        <w:t>Vocabulary</w:t>
      </w:r>
    </w:p>
    <w:p w:rsidR="0025576C" w:rsidRPr="0025576C" w:rsidRDefault="0025576C" w:rsidP="0025576C">
      <w:pPr>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admonitory</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chronic</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confectioner</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contraband</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degenerate</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dependents</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desolate</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excruciating</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grafter</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indiscreet</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insolent</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macaroon</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prodigal</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proprieties</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ravishing</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retribution</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sanatorium</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steadfast</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subordinate</w:t>
      </w:r>
      <w:proofErr w:type="gramEnd"/>
    </w:p>
    <w:p w:rsidR="0025576C" w:rsidRPr="0025576C" w:rsidRDefault="0025576C" w:rsidP="0025576C">
      <w:pPr>
        <w:autoSpaceDE w:val="0"/>
        <w:autoSpaceDN w:val="0"/>
        <w:adjustRightInd w:val="0"/>
        <w:spacing w:after="0" w:line="480" w:lineRule="auto"/>
        <w:rPr>
          <w:rFonts w:ascii="Times New Roman" w:hAnsi="Times New Roman" w:cs="Times New Roman"/>
          <w:iCs/>
          <w:sz w:val="24"/>
          <w:szCs w:val="24"/>
        </w:rPr>
      </w:pPr>
      <w:proofErr w:type="gramStart"/>
      <w:r w:rsidRPr="0025576C">
        <w:rPr>
          <w:rFonts w:ascii="Times New Roman" w:hAnsi="Times New Roman" w:cs="Times New Roman"/>
          <w:iCs/>
          <w:sz w:val="24"/>
          <w:szCs w:val="24"/>
        </w:rPr>
        <w:t>unperturbed</w:t>
      </w:r>
      <w:proofErr w:type="gramEnd"/>
    </w:p>
    <w:p w:rsidR="0025576C" w:rsidRPr="0025576C" w:rsidRDefault="0025576C" w:rsidP="00FA3638">
      <w:pPr>
        <w:autoSpaceDE w:val="0"/>
        <w:autoSpaceDN w:val="0"/>
        <w:adjustRightInd w:val="0"/>
        <w:spacing w:after="0" w:line="240" w:lineRule="auto"/>
        <w:rPr>
          <w:rFonts w:ascii="Times New Roman" w:hAnsi="Times New Roman" w:cs="Times New Roman"/>
          <w:iCs/>
          <w:sz w:val="24"/>
          <w:szCs w:val="24"/>
        </w:rPr>
      </w:pPr>
    </w:p>
    <w:p w:rsidR="0025576C" w:rsidRDefault="0025576C" w:rsidP="00190D03">
      <w:pPr>
        <w:pStyle w:val="Pa10"/>
        <w:spacing w:after="20"/>
        <w:rPr>
          <w:rFonts w:ascii="Times New Roman" w:hAnsi="Times New Roman" w:cs="Times New Roman"/>
          <w:b/>
          <w:bCs/>
          <w:color w:val="000000"/>
        </w:rPr>
      </w:pPr>
    </w:p>
    <w:p w:rsidR="0025576C" w:rsidRDefault="0025576C" w:rsidP="00190D03">
      <w:pPr>
        <w:pStyle w:val="Pa10"/>
        <w:spacing w:after="20"/>
        <w:rPr>
          <w:rFonts w:ascii="Times New Roman" w:hAnsi="Times New Roman" w:cs="Times New Roman"/>
          <w:b/>
          <w:bCs/>
          <w:color w:val="000000"/>
        </w:rPr>
      </w:pPr>
    </w:p>
    <w:p w:rsidR="0025576C" w:rsidRDefault="0025576C" w:rsidP="00190D03">
      <w:pPr>
        <w:pStyle w:val="Pa10"/>
        <w:spacing w:after="20"/>
        <w:rPr>
          <w:rFonts w:ascii="Times New Roman" w:hAnsi="Times New Roman" w:cs="Times New Roman"/>
          <w:b/>
          <w:bCs/>
          <w:color w:val="000000"/>
        </w:rPr>
      </w:pPr>
    </w:p>
    <w:p w:rsidR="0025576C" w:rsidRDefault="0025576C" w:rsidP="00190D03">
      <w:pPr>
        <w:pStyle w:val="Pa10"/>
        <w:spacing w:after="20"/>
        <w:rPr>
          <w:rFonts w:ascii="Times New Roman" w:hAnsi="Times New Roman" w:cs="Times New Roman"/>
          <w:b/>
          <w:bCs/>
          <w:color w:val="000000"/>
        </w:rPr>
      </w:pPr>
    </w:p>
    <w:p w:rsidR="0025576C" w:rsidRDefault="0025576C" w:rsidP="00190D03">
      <w:pPr>
        <w:pStyle w:val="Pa10"/>
        <w:spacing w:after="20"/>
        <w:rPr>
          <w:rFonts w:ascii="Times New Roman" w:hAnsi="Times New Roman" w:cs="Times New Roman"/>
          <w:b/>
          <w:bCs/>
          <w:color w:val="000000"/>
        </w:rPr>
      </w:pPr>
    </w:p>
    <w:p w:rsidR="00190D03" w:rsidRPr="0025576C" w:rsidRDefault="00190D03" w:rsidP="00190D03">
      <w:pPr>
        <w:pStyle w:val="Pa10"/>
        <w:spacing w:after="20"/>
        <w:rPr>
          <w:rFonts w:ascii="Times New Roman" w:hAnsi="Times New Roman" w:cs="Times New Roman"/>
          <w:color w:val="000000"/>
        </w:rPr>
      </w:pPr>
      <w:r w:rsidRPr="0025576C">
        <w:rPr>
          <w:rFonts w:ascii="Times New Roman" w:hAnsi="Times New Roman" w:cs="Times New Roman"/>
          <w:b/>
          <w:bCs/>
          <w:color w:val="000000"/>
        </w:rPr>
        <w:lastRenderedPageBreak/>
        <w:t>Act I</w:t>
      </w: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 xml:space="preserve">1. From the beginning of Act I, </w:t>
      </w:r>
      <w:proofErr w:type="spellStart"/>
      <w:r w:rsidRPr="0025576C">
        <w:rPr>
          <w:rFonts w:ascii="Times New Roman" w:hAnsi="Times New Roman" w:cs="Times New Roman"/>
          <w:color w:val="000000"/>
        </w:rPr>
        <w:t>Torvald</w:t>
      </w:r>
      <w:proofErr w:type="spellEnd"/>
      <w:r w:rsidRPr="0025576C">
        <w:rPr>
          <w:rFonts w:ascii="Times New Roman" w:hAnsi="Times New Roman" w:cs="Times New Roman"/>
          <w:color w:val="000000"/>
        </w:rPr>
        <w:t xml:space="preserve"> calls Nora several pet names. What do these names suggest about </w:t>
      </w:r>
      <w:proofErr w:type="spellStart"/>
      <w:r w:rsidRPr="0025576C">
        <w:rPr>
          <w:rFonts w:ascii="Times New Roman" w:hAnsi="Times New Roman" w:cs="Times New Roman"/>
          <w:color w:val="000000"/>
        </w:rPr>
        <w:t>Torvald’s</w:t>
      </w:r>
      <w:proofErr w:type="spellEnd"/>
      <w:r w:rsidRPr="0025576C">
        <w:rPr>
          <w:rFonts w:ascii="Times New Roman" w:hAnsi="Times New Roman" w:cs="Times New Roman"/>
          <w:color w:val="000000"/>
        </w:rPr>
        <w:t xml:space="preserve"> perception of his wife and his marriage? </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2. Compare Nora’s and Kristine’s lives since marriage. Who is better off? Explain.</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rPr>
          <w:rFonts w:ascii="Times New Roman" w:hAnsi="Times New Roman" w:cs="Times New Roman"/>
          <w:sz w:val="24"/>
          <w:szCs w:val="24"/>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3. What might be the link between Nora’s “contraband” macaroons and her “huge desire to say – to hell and be damned?”</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rPr>
          <w:rFonts w:ascii="Times New Roman" w:hAnsi="Times New Roman" w:cs="Times New Roman"/>
          <w:sz w:val="24"/>
          <w:szCs w:val="24"/>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4. What crime has Nora committed?</w:t>
      </w: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br/>
      </w: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5. Do Nora’s motives for committing the crime excuse her in some way?</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rPr>
          <w:rFonts w:ascii="Times New Roman" w:hAnsi="Times New Roman" w:cs="Times New Roman"/>
          <w:sz w:val="24"/>
          <w:szCs w:val="24"/>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6. What does Nora’s tree decorating and chattering at the end of Act I reveal about her character?</w:t>
      </w:r>
    </w:p>
    <w:p w:rsidR="00190D03" w:rsidRPr="0025576C" w:rsidRDefault="00190D03" w:rsidP="00190D03">
      <w:pPr>
        <w:pStyle w:val="Pa10"/>
        <w:spacing w:after="20"/>
        <w:rPr>
          <w:rFonts w:ascii="Times New Roman" w:hAnsi="Times New Roman" w:cs="Times New Roman"/>
          <w:b/>
          <w:bCs/>
          <w:color w:val="000000"/>
        </w:rPr>
      </w:pPr>
    </w:p>
    <w:p w:rsidR="00190D03" w:rsidRPr="0025576C" w:rsidRDefault="00190D03" w:rsidP="00190D03">
      <w:pPr>
        <w:pStyle w:val="Pa10"/>
        <w:spacing w:after="20"/>
        <w:rPr>
          <w:rFonts w:ascii="Times New Roman" w:hAnsi="Times New Roman" w:cs="Times New Roman"/>
          <w:b/>
          <w:bCs/>
          <w:color w:val="000000"/>
        </w:rPr>
      </w:pPr>
    </w:p>
    <w:p w:rsidR="00190D03" w:rsidRPr="0025576C" w:rsidRDefault="00190D03" w:rsidP="00190D03">
      <w:pPr>
        <w:pStyle w:val="Pa10"/>
        <w:spacing w:after="20"/>
        <w:rPr>
          <w:rFonts w:ascii="Times New Roman" w:hAnsi="Times New Roman" w:cs="Times New Roman"/>
          <w:b/>
          <w:bCs/>
          <w:color w:val="000000"/>
        </w:rPr>
      </w:pPr>
    </w:p>
    <w:p w:rsidR="00190D03" w:rsidRPr="0025576C" w:rsidRDefault="00190D03" w:rsidP="00190D03">
      <w:pPr>
        <w:pStyle w:val="Pa10"/>
        <w:spacing w:after="20"/>
        <w:rPr>
          <w:rFonts w:ascii="Times New Roman" w:hAnsi="Times New Roman" w:cs="Times New Roman"/>
          <w:color w:val="000000"/>
        </w:rPr>
      </w:pPr>
      <w:r w:rsidRPr="0025576C">
        <w:rPr>
          <w:rFonts w:ascii="Times New Roman" w:hAnsi="Times New Roman" w:cs="Times New Roman"/>
          <w:b/>
          <w:bCs/>
          <w:color w:val="000000"/>
        </w:rPr>
        <w:t>Act II</w:t>
      </w: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1. When Nora sees the box of masquerade clothes, she wants to “rip them in a million pieces!” What does Ibsen symbolize with this characterization?</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2. Discuss the foreshadowing in Nora’s conversation with Anne-Marie.</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rPr>
          <w:rFonts w:ascii="Times New Roman" w:hAnsi="Times New Roman" w:cs="Times New Roman"/>
          <w:sz w:val="24"/>
          <w:szCs w:val="24"/>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 xml:space="preserve">3. Why does </w:t>
      </w:r>
      <w:proofErr w:type="spellStart"/>
      <w:r w:rsidRPr="0025576C">
        <w:rPr>
          <w:rFonts w:ascii="Times New Roman" w:hAnsi="Times New Roman" w:cs="Times New Roman"/>
          <w:color w:val="000000"/>
        </w:rPr>
        <w:t>Torvald</w:t>
      </w:r>
      <w:proofErr w:type="spellEnd"/>
      <w:r w:rsidRPr="0025576C">
        <w:rPr>
          <w:rFonts w:ascii="Times New Roman" w:hAnsi="Times New Roman" w:cs="Times New Roman"/>
          <w:color w:val="000000"/>
        </w:rPr>
        <w:t xml:space="preserve"> make such a decisive show of mailing the letter firing </w:t>
      </w:r>
      <w:proofErr w:type="spellStart"/>
      <w:r w:rsidRPr="0025576C">
        <w:rPr>
          <w:rFonts w:ascii="Times New Roman" w:hAnsi="Times New Roman" w:cs="Times New Roman"/>
          <w:color w:val="000000"/>
        </w:rPr>
        <w:t>Krogstad</w:t>
      </w:r>
      <w:proofErr w:type="spellEnd"/>
      <w:r w:rsidRPr="0025576C">
        <w:rPr>
          <w:rFonts w:ascii="Times New Roman" w:hAnsi="Times New Roman" w:cs="Times New Roman"/>
          <w:color w:val="000000"/>
        </w:rPr>
        <w:t xml:space="preserve"> against Nora’s pleas?</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lastRenderedPageBreak/>
        <w:t xml:space="preserve">4. After Dr. Rank professes his love, Nora demands the lamp be brought in. Why? Is this light real or artificial? What might Ibsen be suggesting about truth and light in the </w:t>
      </w:r>
      <w:proofErr w:type="spellStart"/>
      <w:r w:rsidRPr="0025576C">
        <w:rPr>
          <w:rFonts w:ascii="Times New Roman" w:hAnsi="Times New Roman" w:cs="Times New Roman"/>
          <w:color w:val="000000"/>
        </w:rPr>
        <w:t>Helmer’s</w:t>
      </w:r>
      <w:proofErr w:type="spellEnd"/>
      <w:r w:rsidRPr="0025576C">
        <w:rPr>
          <w:rFonts w:ascii="Times New Roman" w:hAnsi="Times New Roman" w:cs="Times New Roman"/>
          <w:color w:val="000000"/>
        </w:rPr>
        <w:t xml:space="preserve"> household?</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0"/>
        <w:spacing w:after="20"/>
        <w:rPr>
          <w:rFonts w:ascii="Times New Roman" w:hAnsi="Times New Roman" w:cs="Times New Roman"/>
          <w:color w:val="000000"/>
        </w:rPr>
      </w:pPr>
      <w:r w:rsidRPr="0025576C">
        <w:rPr>
          <w:rFonts w:ascii="Times New Roman" w:hAnsi="Times New Roman" w:cs="Times New Roman"/>
          <w:b/>
          <w:bCs/>
          <w:color w:val="000000"/>
        </w:rPr>
        <w:t>Act III</w:t>
      </w: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 xml:space="preserve">1. Why is Kristine willing to “risk everything” for </w:t>
      </w:r>
      <w:proofErr w:type="spellStart"/>
      <w:r w:rsidRPr="0025576C">
        <w:rPr>
          <w:rFonts w:ascii="Times New Roman" w:hAnsi="Times New Roman" w:cs="Times New Roman"/>
          <w:color w:val="000000"/>
        </w:rPr>
        <w:t>Krogstad</w:t>
      </w:r>
      <w:proofErr w:type="spellEnd"/>
      <w:r w:rsidRPr="0025576C">
        <w:rPr>
          <w:rFonts w:ascii="Times New Roman" w:hAnsi="Times New Roman" w:cs="Times New Roman"/>
          <w:color w:val="000000"/>
        </w:rPr>
        <w:t>?</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 xml:space="preserve">2. Why does Kristine encourage </w:t>
      </w:r>
      <w:proofErr w:type="spellStart"/>
      <w:r w:rsidRPr="0025576C">
        <w:rPr>
          <w:rFonts w:ascii="Times New Roman" w:hAnsi="Times New Roman" w:cs="Times New Roman"/>
          <w:color w:val="000000"/>
        </w:rPr>
        <w:t>Krogstad</w:t>
      </w:r>
      <w:proofErr w:type="spellEnd"/>
      <w:r w:rsidRPr="0025576C">
        <w:rPr>
          <w:rFonts w:ascii="Times New Roman" w:hAnsi="Times New Roman" w:cs="Times New Roman"/>
          <w:color w:val="000000"/>
        </w:rPr>
        <w:t xml:space="preserve"> to let </w:t>
      </w:r>
      <w:proofErr w:type="spellStart"/>
      <w:r w:rsidRPr="0025576C">
        <w:rPr>
          <w:rFonts w:ascii="Times New Roman" w:hAnsi="Times New Roman" w:cs="Times New Roman"/>
          <w:color w:val="000000"/>
        </w:rPr>
        <w:t>Torvald</w:t>
      </w:r>
      <w:proofErr w:type="spellEnd"/>
      <w:r w:rsidRPr="0025576C">
        <w:rPr>
          <w:rFonts w:ascii="Times New Roman" w:hAnsi="Times New Roman" w:cs="Times New Roman"/>
          <w:color w:val="000000"/>
        </w:rPr>
        <w:t xml:space="preserve"> read the letter revealing Nora’s deception?</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3. Dr. Rank suggests Nora should go to the next masquerade dressed as “Charmed Life,” and that she should dress “just as she looks every day.” What is the implication about Nora’s daily life? Is it charmed? Or is the charm a masquerade? Explain.</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 xml:space="preserve">4. Discuss the irony in </w:t>
      </w:r>
      <w:proofErr w:type="spellStart"/>
      <w:r w:rsidRPr="0025576C">
        <w:rPr>
          <w:rFonts w:ascii="Times New Roman" w:hAnsi="Times New Roman" w:cs="Times New Roman"/>
          <w:color w:val="000000"/>
        </w:rPr>
        <w:t>Torvald’s</w:t>
      </w:r>
      <w:proofErr w:type="spellEnd"/>
      <w:r w:rsidRPr="0025576C">
        <w:rPr>
          <w:rFonts w:ascii="Times New Roman" w:hAnsi="Times New Roman" w:cs="Times New Roman"/>
          <w:color w:val="000000"/>
        </w:rPr>
        <w:t xml:space="preserve"> accusation that Nora has played with him “like a puppet.”</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 xml:space="preserve">5. </w:t>
      </w:r>
      <w:proofErr w:type="spellStart"/>
      <w:r w:rsidRPr="0025576C">
        <w:rPr>
          <w:rFonts w:ascii="Times New Roman" w:hAnsi="Times New Roman" w:cs="Times New Roman"/>
          <w:color w:val="000000"/>
        </w:rPr>
        <w:t>Helmer’s</w:t>
      </w:r>
      <w:proofErr w:type="spellEnd"/>
      <w:r w:rsidRPr="0025576C">
        <w:rPr>
          <w:rFonts w:ascii="Times New Roman" w:hAnsi="Times New Roman" w:cs="Times New Roman"/>
          <w:color w:val="000000"/>
        </w:rPr>
        <w:t xml:space="preserve"> pronouncement that “before all else, (Nora is) a wife and mother” is contradicted by Nora’s “before all else, I’m a human being.” Is this issue significant today, or is it only a sign of Ibsen’s time? Explain.</w:t>
      </w: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p>
    <w:p w:rsidR="00190D03" w:rsidRPr="0025576C" w:rsidRDefault="00190D03" w:rsidP="00190D03">
      <w:pPr>
        <w:pStyle w:val="Pa15"/>
        <w:spacing w:after="80"/>
        <w:ind w:left="360" w:hanging="360"/>
        <w:jc w:val="both"/>
        <w:rPr>
          <w:rFonts w:ascii="Times New Roman" w:hAnsi="Times New Roman" w:cs="Times New Roman"/>
          <w:color w:val="000000"/>
        </w:rPr>
      </w:pPr>
      <w:r w:rsidRPr="0025576C">
        <w:rPr>
          <w:rFonts w:ascii="Times New Roman" w:hAnsi="Times New Roman" w:cs="Times New Roman"/>
          <w:color w:val="000000"/>
        </w:rPr>
        <w:t>6. Discuss Nora’s decision to leave her family. Is it truly the only way she can reclaim her identity and humanity?</w:t>
      </w:r>
    </w:p>
    <w:p w:rsidR="00190D03" w:rsidRPr="0025576C" w:rsidRDefault="00190D03" w:rsidP="00190D03">
      <w:pPr>
        <w:rPr>
          <w:rFonts w:ascii="Times New Roman" w:hAnsi="Times New Roman" w:cs="Times New Roman"/>
          <w:color w:val="000000"/>
          <w:sz w:val="24"/>
          <w:szCs w:val="24"/>
        </w:rPr>
      </w:pPr>
    </w:p>
    <w:p w:rsidR="00190D03" w:rsidRPr="0025576C" w:rsidRDefault="00190D03" w:rsidP="00190D03">
      <w:pPr>
        <w:rPr>
          <w:rFonts w:ascii="Times New Roman" w:hAnsi="Times New Roman" w:cs="Times New Roman"/>
          <w:color w:val="000000"/>
          <w:sz w:val="24"/>
          <w:szCs w:val="24"/>
        </w:rPr>
      </w:pPr>
    </w:p>
    <w:p w:rsidR="005A51DB" w:rsidRPr="0025576C" w:rsidRDefault="00190D03" w:rsidP="00190D03">
      <w:pPr>
        <w:rPr>
          <w:rFonts w:ascii="Times New Roman" w:hAnsi="Times New Roman" w:cs="Times New Roman"/>
          <w:sz w:val="24"/>
          <w:szCs w:val="24"/>
        </w:rPr>
      </w:pPr>
      <w:r w:rsidRPr="0025576C">
        <w:rPr>
          <w:rFonts w:ascii="Times New Roman" w:hAnsi="Times New Roman" w:cs="Times New Roman"/>
          <w:color w:val="000000"/>
          <w:sz w:val="24"/>
          <w:szCs w:val="24"/>
        </w:rPr>
        <w:t>7. The last sound the audience hears is the door slamming shut after Nora’s departure. Examine the theatrical, literary, and historical significance of this stage device.</w:t>
      </w:r>
    </w:p>
    <w:sectPr w:rsidR="005A51DB" w:rsidRPr="0025576C" w:rsidSect="0025576C">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D03"/>
    <w:rsid w:val="00022A54"/>
    <w:rsid w:val="00190D03"/>
    <w:rsid w:val="0025576C"/>
    <w:rsid w:val="00442976"/>
    <w:rsid w:val="0057625E"/>
    <w:rsid w:val="005A51DB"/>
    <w:rsid w:val="00A92D8D"/>
    <w:rsid w:val="00BE01B9"/>
    <w:rsid w:val="00E4502D"/>
    <w:rsid w:val="00FA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190D03"/>
    <w:pPr>
      <w:autoSpaceDE w:val="0"/>
      <w:autoSpaceDN w:val="0"/>
      <w:adjustRightInd w:val="0"/>
      <w:spacing w:after="0" w:line="191" w:lineRule="atLeast"/>
    </w:pPr>
    <w:rPr>
      <w:rFonts w:ascii="AGaramond Bold" w:hAnsi="AGaramond Bold"/>
      <w:sz w:val="24"/>
      <w:szCs w:val="24"/>
    </w:rPr>
  </w:style>
  <w:style w:type="paragraph" w:customStyle="1" w:styleId="Pa15">
    <w:name w:val="Pa15"/>
    <w:basedOn w:val="Normal"/>
    <w:next w:val="Normal"/>
    <w:uiPriority w:val="99"/>
    <w:rsid w:val="00190D03"/>
    <w:pPr>
      <w:autoSpaceDE w:val="0"/>
      <w:autoSpaceDN w:val="0"/>
      <w:adjustRightInd w:val="0"/>
      <w:spacing w:after="0" w:line="191" w:lineRule="atLeast"/>
    </w:pPr>
    <w:rPr>
      <w:rFonts w:ascii="AGaramond Bold" w:hAnsi="AGaramond Bol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2013-12-05T19:57:00Z</dcterms:created>
  <dcterms:modified xsi:type="dcterms:W3CDTF">2013-12-05T19:57:00Z</dcterms:modified>
</cp:coreProperties>
</file>