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2C" w:rsidRDefault="00A0071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A00715" w:rsidRDefault="00A00715">
      <w:pPr>
        <w:rPr>
          <w:i/>
        </w:rPr>
      </w:pPr>
      <w:r>
        <w:t xml:space="preserve">Literary Analysis: The Quest Story </w:t>
      </w:r>
      <w:r>
        <w:tab/>
      </w:r>
      <w:r>
        <w:tab/>
      </w:r>
      <w:r>
        <w:tab/>
      </w:r>
      <w:r>
        <w:tab/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Epic of Gilgamesh</w:t>
      </w:r>
    </w:p>
    <w:p w:rsidR="00A00715" w:rsidRPr="00A00715" w:rsidRDefault="00917E0F">
      <w:pPr>
        <w:rPr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5pt;margin-top:339.1pt;width:210.75pt;height:234.75pt;z-index:251668480">
            <v:textbox>
              <w:txbxContent>
                <w:p w:rsidR="00A00715" w:rsidRDefault="00A00715" w:rsidP="00A00715">
                  <w:r>
                    <w:t xml:space="preserve">Cultural Qualities: 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36" type="#_x0000_t202" style="position:absolute;margin-left:-21pt;margin-top:339.1pt;width:204pt;height:234.75pt;z-index:251667456">
            <v:textbox>
              <w:txbxContent>
                <w:p w:rsidR="00A00715" w:rsidRDefault="00A00715">
                  <w:r>
                    <w:t>Human Qualities: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2.75pt;margin-top:197.35pt;width:1.5pt;height:32.25pt;z-index:251662336" o:connectortype="straight">
            <v:stroke endarrow="block"/>
          </v:shape>
        </w:pict>
      </w:r>
      <w:r w:rsidRPr="00A00715">
        <w:rPr>
          <w:i/>
          <w:noProof/>
          <w:lang w:eastAsia="zh-TW"/>
        </w:rPr>
        <w:pict>
          <v:shape id="_x0000_s1030" type="#_x0000_t202" style="position:absolute;margin-left:0;margin-top:.4pt;width:482.35pt;height:196.55pt;z-index:251660288;mso-position-horizontal:center;mso-width-relative:margin;mso-height-relative:margin">
            <v:textbox>
              <w:txbxContent>
                <w:p w:rsidR="00A00715" w:rsidRDefault="00A00715">
                  <w:r>
                    <w:t>Superhuman Qualities:</w:t>
                  </w:r>
                </w:p>
                <w:p w:rsidR="00A00715" w:rsidRDefault="00A00715">
                  <w:r>
                    <w:t>1.</w:t>
                  </w:r>
                </w:p>
                <w:p w:rsidR="00A00715" w:rsidRDefault="00A00715"/>
                <w:p w:rsidR="00A00715" w:rsidRDefault="00A00715">
                  <w:r>
                    <w:t>2.</w:t>
                  </w:r>
                </w:p>
                <w:p w:rsidR="00A00715" w:rsidRDefault="00A00715"/>
                <w:p w:rsidR="00A00715" w:rsidRDefault="00A00715">
                  <w:r>
                    <w:t>3.</w:t>
                  </w:r>
                </w:p>
                <w:p w:rsidR="00A00715" w:rsidRDefault="00A00715"/>
                <w:p w:rsidR="00A00715" w:rsidRDefault="00A00715"/>
              </w:txbxContent>
            </v:textbox>
          </v:shape>
        </w:pict>
      </w:r>
      <w:r w:rsidR="00A00715">
        <w:rPr>
          <w:i/>
          <w:noProof/>
        </w:rPr>
        <w:pict>
          <v:shape id="_x0000_s1034" type="#_x0000_t32" style="position:absolute;margin-left:248.25pt;margin-top:285.85pt;width:36pt;height:53.25pt;flip:x y;z-index:251664384" o:connectortype="straight">
            <v:stroke endarrow="block"/>
          </v:shape>
        </w:pict>
      </w:r>
      <w:r w:rsidR="00A00715">
        <w:rPr>
          <w:i/>
          <w:noProof/>
        </w:rPr>
        <w:pict>
          <v:shape id="_x0000_s1033" type="#_x0000_t32" style="position:absolute;margin-left:131.25pt;margin-top:285.85pt;width:40.5pt;height:53.25pt;flip:y;z-index:251663360" o:connectortype="straight">
            <v:stroke endarrow="block"/>
          </v:shape>
        </w:pict>
      </w:r>
      <w:r w:rsidR="00A00715">
        <w:rPr>
          <w:i/>
          <w:noProof/>
        </w:rPr>
        <w:pict>
          <v:shape id="_x0000_s1031" type="#_x0000_t202" style="position:absolute;margin-left:113.9pt;margin-top:234.1pt;width:212.35pt;height:44.25pt;z-index:251661312">
            <v:textbox>
              <w:txbxContent>
                <w:p w:rsidR="00A00715" w:rsidRPr="00A00715" w:rsidRDefault="00A00715">
                  <w:pPr>
                    <w:rPr>
                      <w:sz w:val="36"/>
                      <w:szCs w:val="36"/>
                    </w:rPr>
                  </w:pPr>
                  <w:r w:rsidRPr="00A00715">
                    <w:rPr>
                      <w:sz w:val="36"/>
                      <w:szCs w:val="36"/>
                    </w:rPr>
                    <w:t>Gilgamesh the Quest Hero</w:t>
                  </w:r>
                </w:p>
              </w:txbxContent>
            </v:textbox>
          </v:shape>
        </w:pict>
      </w:r>
    </w:p>
    <w:sectPr w:rsidR="00A00715" w:rsidRPr="00A00715" w:rsidSect="0018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65" w:rsidRDefault="00051965" w:rsidP="003A2A9B">
      <w:pPr>
        <w:spacing w:after="0" w:line="240" w:lineRule="auto"/>
      </w:pPr>
      <w:r>
        <w:separator/>
      </w:r>
    </w:p>
  </w:endnote>
  <w:endnote w:type="continuationSeparator" w:id="0">
    <w:p w:rsidR="00051965" w:rsidRDefault="00051965" w:rsidP="003A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65" w:rsidRDefault="00051965" w:rsidP="003A2A9B">
      <w:pPr>
        <w:spacing w:after="0" w:line="240" w:lineRule="auto"/>
      </w:pPr>
      <w:r>
        <w:separator/>
      </w:r>
    </w:p>
  </w:footnote>
  <w:footnote w:type="continuationSeparator" w:id="0">
    <w:p w:rsidR="00051965" w:rsidRDefault="00051965" w:rsidP="003A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00715"/>
    <w:rsid w:val="00051965"/>
    <w:rsid w:val="0018572C"/>
    <w:rsid w:val="003A2A9B"/>
    <w:rsid w:val="00917E0F"/>
    <w:rsid w:val="00A0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A9B"/>
  </w:style>
  <w:style w:type="paragraph" w:styleId="Footer">
    <w:name w:val="footer"/>
    <w:basedOn w:val="Normal"/>
    <w:link w:val="FooterChar"/>
    <w:uiPriority w:val="99"/>
    <w:semiHidden/>
    <w:unhideWhenUsed/>
    <w:rsid w:val="003A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059D-32F4-4EEE-849F-D95150A5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dcterms:created xsi:type="dcterms:W3CDTF">2013-08-26T16:11:00Z</dcterms:created>
  <dcterms:modified xsi:type="dcterms:W3CDTF">2013-08-26T16:21:00Z</dcterms:modified>
</cp:coreProperties>
</file>