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0EEA" w:rsidRDefault="008F5369">
      <w:pPr>
        <w:pStyle w:val="normal0"/>
        <w:widowControl w:val="0"/>
        <w:jc w:val="center"/>
      </w:pPr>
      <w:r>
        <w:rPr>
          <w:rFonts w:ascii="Cambria" w:eastAsia="Cambria" w:hAnsi="Cambria" w:cs="Cambria"/>
          <w:b/>
        </w:rPr>
        <w:t>11th Grade American Literature &amp; Composition B.  Spring 2015 Exam Study Guide</w:t>
      </w:r>
    </w:p>
    <w:p w:rsidR="002B0EEA" w:rsidRDefault="002B0EEA">
      <w:pPr>
        <w:pStyle w:val="normal0"/>
        <w:widowControl w:val="0"/>
        <w:numPr>
          <w:ilvl w:val="0"/>
          <w:numId w:val="1"/>
        </w:numPr>
        <w:ind w:left="-2160" w:hanging="360"/>
        <w:contextualSpacing/>
      </w:pP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</w:rPr>
        <w:t xml:space="preserve"> * Finals are </w:t>
      </w:r>
      <w:r>
        <w:rPr>
          <w:rFonts w:ascii="Cambria" w:eastAsia="Cambria" w:hAnsi="Cambria" w:cs="Cambria"/>
          <w:b/>
        </w:rPr>
        <w:t>cumulative</w:t>
      </w:r>
      <w:r>
        <w:rPr>
          <w:rFonts w:ascii="Cambria" w:eastAsia="Cambria" w:hAnsi="Cambria" w:cs="Cambria"/>
        </w:rPr>
        <w:t xml:space="preserve">, meaning they are collective and cover material from the entire semester, and they are worth </w:t>
      </w:r>
      <w:r>
        <w:rPr>
          <w:rFonts w:ascii="Cambria" w:eastAsia="Cambria" w:hAnsi="Cambria" w:cs="Cambria"/>
          <w:b/>
          <w:i/>
        </w:rPr>
        <w:t xml:space="preserve">20 % of your final grade. </w:t>
      </w:r>
      <w:r>
        <w:rPr>
          <w:rFonts w:ascii="Cambria" w:eastAsia="Cambria" w:hAnsi="Cambria" w:cs="Cambria"/>
        </w:rPr>
        <w:t>Check my website for an overview of the semester:</w:t>
      </w:r>
      <w:hyperlink r:id="rId5">
        <w:r>
          <w:rPr>
            <w:rFonts w:ascii="Cambria" w:eastAsia="Cambria" w:hAnsi="Cambria" w:cs="Cambria"/>
            <w:color w:val="1155CC"/>
            <w:u w:val="single"/>
          </w:rPr>
          <w:t xml:space="preserve">  serverenglish.weebly.com</w:t>
        </w:r>
      </w:hyperlink>
    </w:p>
    <w:p w:rsidR="002B0EEA" w:rsidRDefault="002B0EEA">
      <w:pPr>
        <w:pStyle w:val="normal0"/>
        <w:widowControl w:val="0"/>
      </w:pPr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Grammar: Review your bell ringers. Make sure you can identify the parts of speech, sentence type, independent vs. dependent clause</w:t>
      </w:r>
      <w:r>
        <w:rPr>
          <w:rFonts w:ascii="Cambria" w:eastAsia="Cambria" w:hAnsi="Cambria" w:cs="Cambria"/>
          <w:sz w:val="18"/>
        </w:rPr>
        <w:t xml:space="preserve">s, passive vs. active voice, comma/semicolon usage, basic grammar/mechanics/punctuation/capitalization etc. </w:t>
      </w:r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One of the best ways to do this would be to review your graded work, especially your research papers and other written assignments. Make sure you u</w:t>
      </w:r>
      <w:r>
        <w:rPr>
          <w:rFonts w:ascii="Cambria" w:eastAsia="Cambria" w:hAnsi="Cambria" w:cs="Cambria"/>
          <w:sz w:val="18"/>
        </w:rPr>
        <w:t xml:space="preserve">nderstand your </w:t>
      </w:r>
      <w:r>
        <w:rPr>
          <w:rFonts w:ascii="Cambria" w:eastAsia="Cambria" w:hAnsi="Cambria" w:cs="Cambria"/>
          <w:i/>
          <w:sz w:val="18"/>
        </w:rPr>
        <w:t>mistakes</w:t>
      </w:r>
      <w:r>
        <w:rPr>
          <w:rFonts w:ascii="Cambria" w:eastAsia="Cambria" w:hAnsi="Cambria" w:cs="Cambria"/>
          <w:sz w:val="18"/>
        </w:rPr>
        <w:t xml:space="preserve">, for that is how you will improve. </w:t>
      </w:r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Research: What is MLA? What does it look like? What does it require/entail? What is plagiarism? What is a Works Cited page? Could you spot an error if you saw one? </w:t>
      </w:r>
      <w:r>
        <w:rPr>
          <w:rFonts w:ascii="Cambria" w:eastAsia="Cambria" w:hAnsi="Cambria" w:cs="Cambria"/>
          <w:i/>
          <w:sz w:val="18"/>
        </w:rPr>
        <w:t>Review your papers &amp; checklists!</w:t>
      </w:r>
      <w:r>
        <w:rPr>
          <w:rFonts w:ascii="Cambria" w:eastAsia="Cambria" w:hAnsi="Cambria" w:cs="Cambria"/>
          <w:i/>
          <w:sz w:val="18"/>
        </w:rPr>
        <w:t xml:space="preserve">       </w:t>
      </w:r>
      <w:hyperlink r:id="rId6">
        <w:r>
          <w:rPr>
            <w:rFonts w:ascii="Cambria" w:eastAsia="Cambria" w:hAnsi="Cambria" w:cs="Cambria"/>
            <w:color w:val="1155CC"/>
            <w:sz w:val="18"/>
            <w:u w:val="single"/>
          </w:rPr>
          <w:t>https://owl.english.purdue.edu/owl/resource/747/07/</w:t>
        </w:r>
      </w:hyperlink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Review PowerPoint notes, handouts, packets, webquests, bell-ringers, literary terms,  etc! You may see some of these questions/i</w:t>
      </w:r>
      <w:r>
        <w:rPr>
          <w:rFonts w:ascii="Cambria" w:eastAsia="Cambria" w:hAnsi="Cambria" w:cs="Cambria"/>
          <w:sz w:val="18"/>
        </w:rPr>
        <w:t xml:space="preserve">deas again! </w:t>
      </w:r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SAT vocabulary lists  11-15</w:t>
      </w:r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poetry/Do you know how to “TPCASTT” a poem? </w:t>
      </w:r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*Review games are available on Kahoot &amp; Quizlet!   </w:t>
      </w:r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For the following: Review major plot events, the authors, the main characters, conflicts, themes, motifs,  etc.</w:t>
      </w:r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i/>
          <w:sz w:val="18"/>
        </w:rPr>
        <w:t>The Na</w:t>
      </w:r>
      <w:r>
        <w:rPr>
          <w:rFonts w:ascii="Cambria" w:eastAsia="Cambria" w:hAnsi="Cambria" w:cs="Cambria"/>
          <w:i/>
          <w:sz w:val="18"/>
        </w:rPr>
        <w:t xml:space="preserve">rrative of the Life of Frederick Douglass </w:t>
      </w:r>
      <w:r>
        <w:rPr>
          <w:rFonts w:ascii="Cambria" w:eastAsia="Cambria" w:hAnsi="Cambria" w:cs="Cambria"/>
          <w:sz w:val="18"/>
        </w:rPr>
        <w:t>(slave narrative by Frederick Douglass)</w:t>
      </w:r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short stories &amp; poems by Edgar Allan poe</w:t>
      </w:r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The Great Gatsby </w:t>
      </w:r>
      <w:r>
        <w:rPr>
          <w:rFonts w:ascii="Cambria" w:eastAsia="Cambria" w:hAnsi="Cambria" w:cs="Cambria"/>
          <w:sz w:val="18"/>
        </w:rPr>
        <w:t xml:space="preserve">(novel by F. Scott Fitzgerald)        </w:t>
      </w:r>
    </w:p>
    <w:p w:rsidR="002B0EEA" w:rsidRDefault="008F5369">
      <w:pPr>
        <w:pStyle w:val="normal0"/>
        <w:widowControl w:val="0"/>
        <w:numPr>
          <w:ilvl w:val="0"/>
          <w:numId w:val="4"/>
        </w:numPr>
        <w:ind w:left="360"/>
        <w:contextualSpacing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A Raisin in the Sun </w:t>
      </w:r>
      <w:r>
        <w:rPr>
          <w:rFonts w:ascii="Cambria" w:eastAsia="Cambria" w:hAnsi="Cambria" w:cs="Cambria"/>
          <w:sz w:val="18"/>
        </w:rPr>
        <w:t>(drama by Lorraine Hansberry although we watched the film</w:t>
      </w:r>
      <w:r>
        <w:rPr>
          <w:rFonts w:ascii="Cambria" w:eastAsia="Cambria" w:hAnsi="Cambria" w:cs="Cambria"/>
          <w:sz w:val="18"/>
        </w:rPr>
        <w:t>)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</w:rPr>
        <w:t>Literary Eras: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i/>
          <w:sz w:val="18"/>
        </w:rPr>
        <w:t>Native Americans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b/>
          <w:i/>
          <w:sz w:val="18"/>
        </w:rPr>
        <w:t>[40,000-20,000 B.C.]</w:t>
      </w:r>
      <w:r>
        <w:rPr>
          <w:rFonts w:ascii="Cambria" w:eastAsia="Cambria" w:hAnsi="Cambria" w:cs="Cambria"/>
          <w:i/>
          <w:sz w:val="18"/>
        </w:rPr>
        <w:t>:  oral literature, moral lessons, respect for natural world)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i/>
          <w:sz w:val="18"/>
        </w:rPr>
        <w:t>Puritanism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b/>
          <w:i/>
          <w:sz w:val="18"/>
        </w:rPr>
        <w:t>[1600-1800]</w:t>
      </w:r>
      <w:r>
        <w:rPr>
          <w:rFonts w:ascii="Cambria" w:eastAsia="Cambria" w:hAnsi="Cambria" w:cs="Cambria"/>
          <w:i/>
          <w:sz w:val="18"/>
        </w:rPr>
        <w:t>: first “American” colonies established, Salem Witch Trials. . . focus on diaries/histories which expressed the connections between God &amp; their everyday lives), sought to “purify” the Church of England by reforming to the simpler forms of worship and churc</w:t>
      </w:r>
      <w:r>
        <w:rPr>
          <w:rFonts w:ascii="Cambria" w:eastAsia="Cambria" w:hAnsi="Cambria" w:cs="Cambria"/>
          <w:i/>
          <w:sz w:val="18"/>
        </w:rPr>
        <w:t>h organization, saw religion as a personal &amp; inner experience, belief in original sin)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i/>
          <w:sz w:val="18"/>
        </w:rPr>
        <w:t>Rationalism/The Age of Reason/The Age of Enlightenment [1750-1800]</w:t>
      </w:r>
      <w:r>
        <w:rPr>
          <w:rFonts w:ascii="Cambria" w:eastAsia="Cambria" w:hAnsi="Cambria" w:cs="Cambria"/>
          <w:i/>
          <w:sz w:val="18"/>
        </w:rPr>
        <w:t>Revolutionary War, The Constitution, The Bill of Rights, The  Declaration of Independence. . . There is</w:t>
      </w:r>
      <w:r>
        <w:rPr>
          <w:rFonts w:ascii="Cambria" w:eastAsia="Cambria" w:hAnsi="Cambria" w:cs="Cambria"/>
          <w:i/>
          <w:sz w:val="18"/>
        </w:rPr>
        <w:t xml:space="preserve"> a new belief that human beings can “arrive” at truth by using deductive reasoning, rather than relying on the authority of the past, religious faith, or intuition.) 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sz w:val="18"/>
        </w:rPr>
        <w:t>Romanticism [1800-1860]</w:t>
      </w:r>
      <w:r>
        <w:rPr>
          <w:rFonts w:ascii="Cambria" w:eastAsia="Cambria" w:hAnsi="Cambria" w:cs="Cambria"/>
          <w:sz w:val="18"/>
        </w:rPr>
        <w:t xml:space="preserve">  (Industrialization. . . valued feeling, intuition, idealism, and</w:t>
      </w:r>
      <w:r>
        <w:rPr>
          <w:rFonts w:ascii="Cambria" w:eastAsia="Cambria" w:hAnsi="Cambria" w:cs="Cambria"/>
          <w:sz w:val="18"/>
        </w:rPr>
        <w:t xml:space="preserve"> inductive reasoning, placed faith in inner experience and imagination, celebrated the individual,  Dark Romantics: used dark/supernatural settings, celebrated mystery, horror, early psychology etc) 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sz w:val="18"/>
        </w:rPr>
        <w:t>(both early Romanticism and Gothic Romanticism)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sz w:val="18"/>
        </w:rPr>
        <w:t>Transcen</w:t>
      </w:r>
      <w:r>
        <w:rPr>
          <w:rFonts w:ascii="Cambria" w:eastAsia="Cambria" w:hAnsi="Cambria" w:cs="Cambria"/>
          <w:b/>
          <w:sz w:val="18"/>
        </w:rPr>
        <w:t>dentalism [1840-1860]</w:t>
      </w:r>
      <w:r>
        <w:rPr>
          <w:rFonts w:ascii="Cambria" w:eastAsia="Cambria" w:hAnsi="Cambria" w:cs="Cambria"/>
          <w:sz w:val="18"/>
        </w:rPr>
        <w:t xml:space="preserve"> (Abolitionism, Women’s Suffrage Movements. . . everything in the world is a reflection of the “Divine Soul/Oversoul”, celebration of intuition, self-reliance, individualism, nonconformity, etc.)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b/>
          <w:sz w:val="18"/>
        </w:rPr>
        <w:t>Realism [1850-1900]</w:t>
      </w:r>
      <w:r>
        <w:rPr>
          <w:rFonts w:ascii="Cambria" w:eastAsia="Cambria" w:hAnsi="Cambria" w:cs="Cambria"/>
          <w:sz w:val="18"/>
        </w:rPr>
        <w:t xml:space="preserve"> (Civil War, Reconstruction. . . feelings of disillusionment, slums of rapidly growing cities, factories replacing farmlands, poor factory workers, corrupt politicians, represented the manner and environment of everyday life &amp; people realistically, sought </w:t>
      </w:r>
      <w:r>
        <w:rPr>
          <w:rFonts w:ascii="Cambria" w:eastAsia="Cambria" w:hAnsi="Cambria" w:cs="Cambria"/>
          <w:sz w:val="18"/>
        </w:rPr>
        <w:t>to explain behavior psychologically/socially)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b/>
          <w:sz w:val="18"/>
        </w:rPr>
        <w:t xml:space="preserve">Modernism [1900-1950] </w:t>
      </w:r>
      <w:r>
        <w:rPr>
          <w:rFonts w:ascii="Cambria" w:eastAsia="Cambria" w:hAnsi="Cambria" w:cs="Cambria"/>
          <w:sz w:val="18"/>
        </w:rPr>
        <w:t>(WWI, The Great Depression, WWII. . . There is a deepened sense of disillusionment and loss of faith in the “American Dream”.  Only the independent and self-reliant can “attain” the dream;</w:t>
      </w:r>
      <w:r>
        <w:rPr>
          <w:rFonts w:ascii="Cambria" w:eastAsia="Cambria" w:hAnsi="Cambria" w:cs="Cambria"/>
          <w:sz w:val="18"/>
        </w:rPr>
        <w:t xml:space="preserve"> there is an emphasis on bold experimentation in style and form, and there is a strong interest in the inner workings of the mind.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b/>
          <w:sz w:val="18"/>
        </w:rPr>
        <w:t xml:space="preserve">The Harlem Renaissance/The Jazz Age/The Roaring Twenties [1920-1940] </w:t>
      </w:r>
      <w:r>
        <w:rPr>
          <w:rFonts w:ascii="Cambria" w:eastAsia="Cambria" w:hAnsi="Cambria" w:cs="Cambria"/>
          <w:sz w:val="18"/>
        </w:rPr>
        <w:t>(“The New Negro Movement”, Prohibition. . . This is char</w:t>
      </w:r>
      <w:r>
        <w:rPr>
          <w:rFonts w:ascii="Cambria" w:eastAsia="Cambria" w:hAnsi="Cambria" w:cs="Cambria"/>
          <w:sz w:val="18"/>
        </w:rPr>
        <w:t xml:space="preserve">acterized by a black cultural movement in Harlem, NY. Some poetry lyrics are based on spirituals, creation of jazz/blues, focus on diction based on “street-talk”. 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b/>
          <w:sz w:val="18"/>
        </w:rPr>
        <w:t xml:space="preserve">Contemporary “Postmodernism” [1950- present] </w:t>
      </w:r>
      <w:r>
        <w:rPr>
          <w:rFonts w:ascii="Cambria" w:eastAsia="Cambria" w:hAnsi="Cambria" w:cs="Cambria"/>
          <w:sz w:val="18"/>
        </w:rPr>
        <w:t>(Korean War, Vietnam War. . . Influenced by stu</w:t>
      </w:r>
      <w:r>
        <w:rPr>
          <w:rFonts w:ascii="Cambria" w:eastAsia="Cambria" w:hAnsi="Cambria" w:cs="Cambria"/>
          <w:sz w:val="18"/>
        </w:rPr>
        <w:t xml:space="preserve">dies of media, language, and information/technology, there is a sense that little is unique; the culture endlessly duplicates itself. 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</w:rPr>
        <w:lastRenderedPageBreak/>
        <w:t>Other Works: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-excerpt from “The Narrative of the Life of Olaudah Equiano”</w:t>
      </w:r>
    </w:p>
    <w:p w:rsidR="002B0EEA" w:rsidRDefault="008F5369">
      <w:pPr>
        <w:pStyle w:val="Heading2"/>
        <w:widowControl w:val="0"/>
        <w:spacing w:before="0" w:line="288" w:lineRule="auto"/>
        <w:contextualSpacing w:val="0"/>
      </w:pPr>
      <w:bookmarkStart w:id="0" w:name="h.9m63pcnmkzas" w:colFirst="0" w:colLast="0"/>
      <w:bookmarkEnd w:id="0"/>
      <w:r>
        <w:rPr>
          <w:rFonts w:ascii="Cambria" w:eastAsia="Cambria" w:hAnsi="Cambria" w:cs="Cambria"/>
          <w:sz w:val="20"/>
        </w:rPr>
        <w:t>-</w:t>
      </w:r>
      <w:r>
        <w:rPr>
          <w:rFonts w:ascii="Cambria" w:eastAsia="Cambria" w:hAnsi="Cambria" w:cs="Cambria"/>
          <w:sz w:val="20"/>
          <w:highlight w:val="white"/>
        </w:rPr>
        <w:t>excerpt from Ralph Waldo Emerson's "Self-Reli</w:t>
      </w:r>
      <w:r>
        <w:rPr>
          <w:rFonts w:ascii="Cambria" w:eastAsia="Cambria" w:hAnsi="Cambria" w:cs="Cambria"/>
          <w:sz w:val="20"/>
          <w:highlight w:val="white"/>
        </w:rPr>
        <w:t xml:space="preserve">ance" </w:t>
      </w:r>
    </w:p>
    <w:p w:rsidR="002B0EEA" w:rsidRDefault="008F5369">
      <w:pPr>
        <w:pStyle w:val="Heading2"/>
        <w:spacing w:before="0" w:line="288" w:lineRule="auto"/>
        <w:contextualSpacing w:val="0"/>
      </w:pPr>
      <w:bookmarkStart w:id="1" w:name="h.r6w43854iioz" w:colFirst="0" w:colLast="0"/>
      <w:bookmarkEnd w:id="1"/>
      <w:r>
        <w:rPr>
          <w:rFonts w:ascii="Cambria" w:eastAsia="Cambria" w:hAnsi="Cambria" w:cs="Cambria"/>
          <w:sz w:val="20"/>
          <w:highlight w:val="white"/>
        </w:rPr>
        <w:t xml:space="preserve">-excerpt from Henry David Thoreau's </w:t>
      </w:r>
      <w:r>
        <w:rPr>
          <w:rFonts w:ascii="Cambria" w:eastAsia="Cambria" w:hAnsi="Cambria" w:cs="Cambria"/>
          <w:i/>
          <w:sz w:val="20"/>
          <w:highlight w:val="white"/>
        </w:rPr>
        <w:t>Walden</w:t>
      </w:r>
    </w:p>
    <w:p w:rsidR="002B0EEA" w:rsidRDefault="008F5369">
      <w:pPr>
        <w:pStyle w:val="Heading2"/>
        <w:spacing w:before="0" w:line="288" w:lineRule="auto"/>
        <w:contextualSpacing w:val="0"/>
      </w:pPr>
      <w:bookmarkStart w:id="2" w:name="h.qskecuhyehh" w:colFirst="0" w:colLast="0"/>
      <w:bookmarkEnd w:id="2"/>
      <w:r>
        <w:rPr>
          <w:rFonts w:ascii="Cambria" w:eastAsia="Cambria" w:hAnsi="Cambria" w:cs="Cambria"/>
          <w:i/>
          <w:sz w:val="20"/>
          <w:highlight w:val="white"/>
        </w:rPr>
        <w:t>-</w:t>
      </w:r>
      <w:r>
        <w:rPr>
          <w:rFonts w:ascii="Cambria" w:eastAsia="Cambria" w:hAnsi="Cambria" w:cs="Cambria"/>
          <w:sz w:val="20"/>
          <w:highlight w:val="white"/>
        </w:rPr>
        <w:t>"The Black Cat" by Edgar Allan Poe</w:t>
      </w:r>
    </w:p>
    <w:p w:rsidR="002B0EEA" w:rsidRDefault="008F5369">
      <w:pPr>
        <w:pStyle w:val="Heading2"/>
        <w:spacing w:before="0" w:line="288" w:lineRule="auto"/>
        <w:contextualSpacing w:val="0"/>
      </w:pPr>
      <w:bookmarkStart w:id="3" w:name="h.ffp543fls64i" w:colFirst="0" w:colLast="0"/>
      <w:bookmarkEnd w:id="3"/>
      <w:r>
        <w:rPr>
          <w:rFonts w:ascii="Cambria" w:eastAsia="Cambria" w:hAnsi="Cambria" w:cs="Cambria"/>
          <w:sz w:val="20"/>
        </w:rPr>
        <w:t>-</w:t>
      </w:r>
      <w:r>
        <w:rPr>
          <w:rFonts w:ascii="Cambria" w:eastAsia="Cambria" w:hAnsi="Cambria" w:cs="Cambria"/>
          <w:sz w:val="20"/>
          <w:highlight w:val="white"/>
        </w:rPr>
        <w:t xml:space="preserve">"The Masque of the Red Death" </w:t>
      </w:r>
      <w:r>
        <w:rPr>
          <w:rFonts w:ascii="Cambria" w:eastAsia="Cambria" w:hAnsi="Cambria" w:cs="Cambria"/>
          <w:sz w:val="20"/>
        </w:rPr>
        <w:t>by Edgar Allan Poe</w:t>
      </w:r>
    </w:p>
    <w:p w:rsidR="002B0EEA" w:rsidRDefault="008F5369">
      <w:pPr>
        <w:pStyle w:val="Heading2"/>
        <w:spacing w:before="0" w:line="288" w:lineRule="auto"/>
        <w:contextualSpacing w:val="0"/>
      </w:pPr>
      <w:bookmarkStart w:id="4" w:name="h.itq7n462bdvl" w:colFirst="0" w:colLast="0"/>
      <w:bookmarkEnd w:id="4"/>
      <w:r>
        <w:rPr>
          <w:rFonts w:ascii="Cambria" w:eastAsia="Cambria" w:hAnsi="Cambria" w:cs="Cambria"/>
          <w:sz w:val="20"/>
        </w:rPr>
        <w:t>-</w:t>
      </w:r>
      <w:r>
        <w:rPr>
          <w:rFonts w:ascii="Cambria" w:eastAsia="Cambria" w:hAnsi="Cambria" w:cs="Cambria"/>
          <w:sz w:val="20"/>
          <w:highlight w:val="white"/>
        </w:rPr>
        <w:t xml:space="preserve">"The Fall of the House of Usher" </w:t>
      </w:r>
      <w:r>
        <w:rPr>
          <w:rFonts w:ascii="Cambria" w:eastAsia="Cambria" w:hAnsi="Cambria" w:cs="Cambria"/>
          <w:sz w:val="20"/>
        </w:rPr>
        <w:t>by Edgar Allan Poe</w:t>
      </w:r>
    </w:p>
    <w:p w:rsidR="002B0EEA" w:rsidRDefault="008F5369">
      <w:pPr>
        <w:pStyle w:val="Heading2"/>
        <w:spacing w:before="0" w:line="288" w:lineRule="auto"/>
        <w:contextualSpacing w:val="0"/>
      </w:pPr>
      <w:bookmarkStart w:id="5" w:name="h.bpofxvcav1g7" w:colFirst="0" w:colLast="0"/>
      <w:bookmarkEnd w:id="5"/>
      <w:r>
        <w:rPr>
          <w:rFonts w:ascii="Cambria" w:eastAsia="Cambria" w:hAnsi="Cambria" w:cs="Cambria"/>
          <w:sz w:val="20"/>
          <w:highlight w:val="white"/>
        </w:rPr>
        <w:t xml:space="preserve">-"Annabel Lee" by Edgar Allan Poe </w:t>
      </w:r>
      <w:r>
        <w:rPr>
          <w:rFonts w:ascii="Cambria" w:eastAsia="Cambria" w:hAnsi="Cambria" w:cs="Cambria"/>
          <w:sz w:val="20"/>
        </w:rPr>
        <w:t>by Edgar Allan Poe</w:t>
      </w:r>
    </w:p>
    <w:p w:rsidR="002B0EEA" w:rsidRDefault="008F5369">
      <w:pPr>
        <w:pStyle w:val="Heading2"/>
        <w:spacing w:before="0" w:line="288" w:lineRule="auto"/>
        <w:contextualSpacing w:val="0"/>
      </w:pPr>
      <w:bookmarkStart w:id="6" w:name="h.yny15z2nbvgw" w:colFirst="0" w:colLast="0"/>
      <w:bookmarkEnd w:id="6"/>
      <w:r>
        <w:rPr>
          <w:rFonts w:ascii="Cambria" w:eastAsia="Cambria" w:hAnsi="Cambria" w:cs="Cambria"/>
          <w:sz w:val="20"/>
          <w:highlight w:val="white"/>
        </w:rPr>
        <w:t>-"The Bells"</w:t>
      </w:r>
      <w:r>
        <w:rPr>
          <w:rFonts w:ascii="Cambria" w:eastAsia="Cambria" w:hAnsi="Cambria" w:cs="Cambria"/>
          <w:sz w:val="20"/>
          <w:highlight w:val="white"/>
        </w:rPr>
        <w:t xml:space="preserve"> by Edgar Allan Poe </w:t>
      </w:r>
      <w:r>
        <w:rPr>
          <w:rFonts w:ascii="Cambria" w:eastAsia="Cambria" w:hAnsi="Cambria" w:cs="Cambria"/>
          <w:sz w:val="20"/>
        </w:rPr>
        <w:t>by Edgar Allan Poe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20"/>
        </w:rPr>
        <w:t>- “The Raven” by Edgar Allan Poe</w:t>
      </w:r>
    </w:p>
    <w:p w:rsidR="002B0EEA" w:rsidRDefault="008F5369">
      <w:pPr>
        <w:pStyle w:val="Heading2"/>
        <w:widowControl w:val="0"/>
        <w:spacing w:before="0" w:line="288" w:lineRule="auto"/>
        <w:contextualSpacing w:val="0"/>
      </w:pPr>
      <w:bookmarkStart w:id="7" w:name="h.xcaq7zajs9lz" w:colFirst="0" w:colLast="0"/>
      <w:bookmarkEnd w:id="7"/>
      <w:r>
        <w:rPr>
          <w:rFonts w:ascii="Cambria" w:eastAsia="Cambria" w:hAnsi="Cambria" w:cs="Cambria"/>
          <w:sz w:val="20"/>
          <w:highlight w:val="white"/>
        </w:rPr>
        <w:t>-"America &amp; I" by Anzia Yezierska</w:t>
      </w:r>
    </w:p>
    <w:p w:rsidR="002B0EEA" w:rsidRDefault="008F5369">
      <w:pPr>
        <w:pStyle w:val="normal0"/>
      </w:pPr>
      <w:r>
        <w:rPr>
          <w:rFonts w:ascii="Cambria" w:eastAsia="Cambria" w:hAnsi="Cambria" w:cs="Cambria"/>
          <w:sz w:val="20"/>
        </w:rPr>
        <w:t>- “Harlem”, “I, Too”, and “The Weary Blues” by Langston Hughes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b/>
        </w:rPr>
        <w:t xml:space="preserve">Sample questions: 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 xml:space="preserve">- What is the difference between the denotation and connotation of </w:t>
      </w:r>
      <w:r>
        <w:rPr>
          <w:rFonts w:ascii="Cambria" w:eastAsia="Cambria" w:hAnsi="Cambria" w:cs="Cambria"/>
          <w:sz w:val="18"/>
        </w:rPr>
        <w:t>a word?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- What is the difference between tone and mood?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-When should a person use a semicolon versus a comma and vice versa?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-What is a motif? What is the purpose of a motif?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 xml:space="preserve">-What are some of the tenets of Transcendentalism? Romanticism? 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 xml:space="preserve">-How does early </w:t>
      </w:r>
      <w:r>
        <w:rPr>
          <w:rFonts w:ascii="Cambria" w:eastAsia="Cambria" w:hAnsi="Cambria" w:cs="Cambria"/>
          <w:sz w:val="18"/>
        </w:rPr>
        <w:t xml:space="preserve">Romanticism contrast with the Gothic Romanticism? 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8" w:name="h.uqbi4vgzwte4" w:colFirst="0" w:colLast="0"/>
      <w:bookmarkEnd w:id="8"/>
      <w:r>
        <w:rPr>
          <w:rFonts w:ascii="Cambria" w:eastAsia="Cambria" w:hAnsi="Cambria" w:cs="Cambria"/>
          <w:b/>
          <w:i/>
          <w:sz w:val="22"/>
        </w:rPr>
        <w:t>Literary terms to know: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-action verb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</w:pP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-linking verb: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Which is better to use in your writing?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9" w:name="h.c2sjm0q8drrn" w:colFirst="0" w:colLast="0"/>
      <w:bookmarkEnd w:id="9"/>
      <w:r>
        <w:rPr>
          <w:rFonts w:ascii="Cambria" w:eastAsia="Cambria" w:hAnsi="Cambria" w:cs="Cambria"/>
          <w:sz w:val="18"/>
        </w:rPr>
        <w:t xml:space="preserve">-allegory </w:t>
      </w:r>
      <w:r>
        <w:rPr>
          <w:rFonts w:ascii="Cambria" w:eastAsia="Cambria" w:hAnsi="Cambria" w:cs="Cambria"/>
          <w:sz w:val="18"/>
        </w:rPr>
        <w:t>:</w:t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  <w:t>example:</w:t>
      </w:r>
    </w:p>
    <w:p w:rsidR="002B0EEA" w:rsidRDefault="002B0EEA">
      <w:pPr>
        <w:pStyle w:val="normal0"/>
      </w:pPr>
    </w:p>
    <w:p w:rsidR="002B0EEA" w:rsidRDefault="008F5369">
      <w:pPr>
        <w:pStyle w:val="normal0"/>
      </w:pPr>
      <w:r>
        <w:rPr>
          <w:rFonts w:ascii="Cambria" w:eastAsia="Cambria" w:hAnsi="Cambria" w:cs="Cambria"/>
          <w:sz w:val="20"/>
        </w:rPr>
        <w:t>-alliteration:</w:t>
      </w:r>
    </w:p>
    <w:p w:rsidR="002B0EEA" w:rsidRDefault="008F5369">
      <w:pPr>
        <w:pStyle w:val="normal0"/>
      </w:pPr>
      <w:r>
        <w:rPr>
          <w:rFonts w:ascii="Cambria" w:eastAsia="Cambria" w:hAnsi="Cambria" w:cs="Cambria"/>
          <w:sz w:val="20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10" w:name="h.8ixb0mwj9msq" w:colFirst="0" w:colLast="0"/>
      <w:bookmarkEnd w:id="10"/>
      <w:r>
        <w:rPr>
          <w:rFonts w:ascii="Cambria" w:eastAsia="Cambria" w:hAnsi="Cambria" w:cs="Cambria"/>
          <w:sz w:val="18"/>
        </w:rPr>
        <w:t>-Act (in a play)</w:t>
      </w:r>
      <w:r>
        <w:rPr>
          <w:rFonts w:ascii="Cambria" w:eastAsia="Cambria" w:hAnsi="Cambria" w:cs="Cambria"/>
          <w:sz w:val="18"/>
        </w:rPr>
        <w:t>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-active voice: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active voice: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-passive voice: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passive voice: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Which “voice” is correct for writing purposes?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-assonance: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11" w:name="h.yuqlswq6jzeq" w:colFirst="0" w:colLast="0"/>
      <w:bookmarkEnd w:id="11"/>
      <w:r>
        <w:rPr>
          <w:rFonts w:ascii="Cambria" w:eastAsia="Cambria" w:hAnsi="Cambria" w:cs="Cambria"/>
          <w:sz w:val="18"/>
        </w:rPr>
        <w:lastRenderedPageBreak/>
        <w:t>-alliteration: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12" w:name="h.2uz0uqy6rfmm" w:colFirst="0" w:colLast="0"/>
      <w:bookmarkEnd w:id="12"/>
      <w:r>
        <w:rPr>
          <w:rFonts w:ascii="Cambria" w:eastAsia="Cambria" w:hAnsi="Cambria" w:cs="Cambria"/>
          <w:sz w:val="18"/>
        </w:rPr>
        <w:t>-allusion</w:t>
      </w:r>
      <w:r>
        <w:rPr>
          <w:rFonts w:ascii="Cambria" w:eastAsia="Cambria" w:hAnsi="Cambria" w:cs="Cambria"/>
          <w:sz w:val="18"/>
        </w:rPr>
        <w:t>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13" w:name="h.c2valbhvksly" w:colFirst="0" w:colLast="0"/>
      <w:bookmarkEnd w:id="13"/>
      <w:r>
        <w:rPr>
          <w:rFonts w:ascii="Cambria" w:eastAsia="Cambria" w:hAnsi="Cambria" w:cs="Cambria"/>
          <w:sz w:val="18"/>
        </w:rPr>
        <w:t>-antagonist</w:t>
      </w:r>
      <w:r>
        <w:rPr>
          <w:rFonts w:ascii="Cambria" w:eastAsia="Cambria" w:hAnsi="Cambria" w:cs="Cambria"/>
          <w:sz w:val="18"/>
        </w:rPr>
        <w:t>:</w:t>
      </w:r>
    </w:p>
    <w:p w:rsidR="002B0EEA" w:rsidRDefault="008F5369">
      <w:pPr>
        <w:pStyle w:val="normal0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</w:pPr>
    </w:p>
    <w:p w:rsidR="002B0EEA" w:rsidRDefault="008F5369">
      <w:pPr>
        <w:pStyle w:val="normal0"/>
      </w:pPr>
      <w:r>
        <w:rPr>
          <w:sz w:val="18"/>
        </w:rPr>
        <w:t>-</w:t>
      </w:r>
      <w:r>
        <w:rPr>
          <w:rFonts w:ascii="Cambria" w:eastAsia="Cambria" w:hAnsi="Cambria" w:cs="Cambria"/>
          <w:sz w:val="18"/>
        </w:rPr>
        <w:t xml:space="preserve">appeal to authority: </w:t>
      </w:r>
    </w:p>
    <w:p w:rsidR="002B0EEA" w:rsidRDefault="008F5369">
      <w:pPr>
        <w:pStyle w:val="normal0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</w:pPr>
    </w:p>
    <w:p w:rsidR="002B0EEA" w:rsidRDefault="008F5369">
      <w:pPr>
        <w:pStyle w:val="normal0"/>
      </w:pPr>
      <w:r>
        <w:rPr>
          <w:rFonts w:ascii="Cambria" w:eastAsia="Cambria" w:hAnsi="Cambria" w:cs="Cambria"/>
          <w:sz w:val="18"/>
        </w:rPr>
        <w:t>-archetype:</w:t>
      </w:r>
    </w:p>
    <w:p w:rsidR="002B0EEA" w:rsidRDefault="008F5369">
      <w:pPr>
        <w:pStyle w:val="normal0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14" w:name="h.d19mdj4tpj18" w:colFirst="0" w:colLast="0"/>
      <w:bookmarkEnd w:id="14"/>
      <w:r>
        <w:rPr>
          <w:rFonts w:ascii="Cambria" w:eastAsia="Cambria" w:hAnsi="Cambria" w:cs="Cambria"/>
          <w:sz w:val="18"/>
        </w:rPr>
        <w:t>-aside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15" w:name="h.kbyo8pou7li" w:colFirst="0" w:colLast="0"/>
      <w:bookmarkEnd w:id="15"/>
      <w:r>
        <w:rPr>
          <w:rFonts w:ascii="Cambria" w:eastAsia="Cambria" w:hAnsi="Cambria" w:cs="Cambria"/>
          <w:sz w:val="18"/>
        </w:rPr>
        <w:t>-autobiography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-blind quote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example: 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-How do you fix a blind quote? 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-citation (Know the difference between parenthetical documentation and a citation for a Works Cited).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16" w:name="h.usnn2y7j9fm2" w:colFirst="0" w:colLast="0"/>
      <w:bookmarkEnd w:id="16"/>
      <w:r>
        <w:rPr>
          <w:rFonts w:ascii="Cambria" w:eastAsia="Cambria" w:hAnsi="Cambria" w:cs="Cambria"/>
          <w:sz w:val="18"/>
        </w:rPr>
        <w:t>-conflict (internal and external)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</w:t>
      </w:r>
      <w:r>
        <w:rPr>
          <w:rFonts w:ascii="Cambria" w:eastAsia="Cambria" w:hAnsi="Cambria" w:cs="Cambria"/>
          <w:sz w:val="18"/>
        </w:rPr>
        <w:t>ample of internal conflict: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external conflict: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-comma splice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How do you fix a comma splice?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example: 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-common noun: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a common noun: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-proper noun: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a proper noun: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What is the difference between the two types of nouns?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17" w:name="h.yayi7ze82bq3" w:colFirst="0" w:colLast="0"/>
      <w:bookmarkEnd w:id="17"/>
      <w:r>
        <w:rPr>
          <w:rFonts w:ascii="Cambria" w:eastAsia="Cambria" w:hAnsi="Cambria" w:cs="Cambria"/>
          <w:sz w:val="18"/>
        </w:rPr>
        <w:t>-connotation (versus denotation)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-consonance: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18" w:name="h.7n4epov7mw88" w:colFirst="0" w:colLast="0"/>
      <w:bookmarkEnd w:id="18"/>
      <w:r>
        <w:rPr>
          <w:rFonts w:ascii="Cambria" w:eastAsia="Cambria" w:hAnsi="Cambria" w:cs="Cambria"/>
          <w:sz w:val="18"/>
        </w:rPr>
        <w:lastRenderedPageBreak/>
        <w:t xml:space="preserve">-characterization 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What is the difference between direct and indirect characterization?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19" w:name="h.6xua65tvks8y" w:colFirst="0" w:colLast="0"/>
      <w:bookmarkEnd w:id="19"/>
      <w:r>
        <w:rPr>
          <w:rFonts w:ascii="Cambria" w:eastAsia="Cambria" w:hAnsi="Cambria" w:cs="Cambria"/>
          <w:sz w:val="18"/>
        </w:rPr>
        <w:t>-creation myth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denouement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exa</w:t>
      </w:r>
      <w:r>
        <w:rPr>
          <w:rFonts w:ascii="Cambria" w:eastAsia="Cambria" w:hAnsi="Cambria" w:cs="Cambria"/>
          <w:sz w:val="18"/>
        </w:rPr>
        <w:t>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20" w:name="h.an6brylpd0hq" w:colFirst="0" w:colLast="0"/>
      <w:bookmarkEnd w:id="20"/>
      <w:r>
        <w:rPr>
          <w:rFonts w:ascii="Cambria" w:eastAsia="Cambria" w:hAnsi="Cambria" w:cs="Cambria"/>
          <w:sz w:val="18"/>
        </w:rPr>
        <w:t>-dialogue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21" w:name="h.ze2h3iqge1t0" w:colFirst="0" w:colLast="0"/>
      <w:bookmarkEnd w:id="21"/>
      <w:r>
        <w:rPr>
          <w:rFonts w:ascii="Cambria" w:eastAsia="Cambria" w:hAnsi="Cambria" w:cs="Cambria"/>
          <w:sz w:val="18"/>
        </w:rPr>
        <w:t>-diction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22" w:name="h.67ztmk108n3g" w:colFirst="0" w:colLast="0"/>
      <w:bookmarkEnd w:id="22"/>
      <w:r>
        <w:rPr>
          <w:rFonts w:ascii="Cambria" w:eastAsia="Cambria" w:hAnsi="Cambria" w:cs="Cambria"/>
          <w:sz w:val="18"/>
        </w:rPr>
        <w:t>-direct quote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  (with an introduction and correct parenthetical documentation)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23" w:name="h.11qqn1ublurq" w:colFirst="0" w:colLast="0"/>
      <w:bookmarkEnd w:id="23"/>
      <w:r>
        <w:rPr>
          <w:rFonts w:ascii="Cambria" w:eastAsia="Cambria" w:hAnsi="Cambria" w:cs="Cambria"/>
          <w:sz w:val="18"/>
        </w:rPr>
        <w:t>-drama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-end rhyme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example: 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-ethos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24" w:name="h.rx9me57agcbr" w:colFirst="0" w:colLast="0"/>
      <w:bookmarkEnd w:id="24"/>
      <w:r>
        <w:rPr>
          <w:rFonts w:ascii="Cambria" w:eastAsia="Cambria" w:hAnsi="Cambria" w:cs="Cambria"/>
          <w:sz w:val="18"/>
        </w:rPr>
        <w:t>-fiction ( think “fake”)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25" w:name="h.hiolko24w9ee" w:colFirst="0" w:colLast="0"/>
      <w:bookmarkEnd w:id="25"/>
      <w:r>
        <w:rPr>
          <w:rFonts w:ascii="Cambria" w:eastAsia="Cambria" w:hAnsi="Cambria" w:cs="Cambria"/>
          <w:sz w:val="18"/>
        </w:rPr>
        <w:t>-figurative Language (versus literal language)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26" w:name="h.on9xse22sd0x" w:colFirst="0" w:colLast="0"/>
      <w:bookmarkEnd w:id="26"/>
      <w:r>
        <w:rPr>
          <w:rFonts w:ascii="Cambria" w:eastAsia="Cambria" w:hAnsi="Cambria" w:cs="Cambria"/>
          <w:sz w:val="18"/>
        </w:rPr>
        <w:t>-foil (character)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27" w:name="h.z7jmsn2to4fu" w:colFirst="0" w:colLast="0"/>
      <w:bookmarkEnd w:id="27"/>
      <w:r>
        <w:rPr>
          <w:rFonts w:ascii="Cambria" w:eastAsia="Cambria" w:hAnsi="Cambria" w:cs="Cambria"/>
          <w:sz w:val="18"/>
        </w:rPr>
        <w:t>-folk tale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-foreshadowing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-fragment vs. sentence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fragment (dependent clause)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a sentence (independent clause)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28" w:name="h.jpt379ehevvy" w:colFirst="0" w:colLast="0"/>
      <w:bookmarkEnd w:id="28"/>
      <w:r>
        <w:rPr>
          <w:rFonts w:ascii="Cambria" w:eastAsia="Cambria" w:hAnsi="Cambria" w:cs="Cambria"/>
          <w:sz w:val="18"/>
        </w:rPr>
        <w:t>-imagery (five types?</w:t>
      </w:r>
      <w:r>
        <w:rPr>
          <w:rFonts w:ascii="Cambria" w:eastAsia="Cambria" w:hAnsi="Cambria" w:cs="Cambria"/>
          <w:sz w:val="18"/>
        </w:rPr>
        <w:t>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lastRenderedPageBreak/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29" w:name="h.a0v56zywor7p" w:colFirst="0" w:colLast="0"/>
      <w:bookmarkEnd w:id="29"/>
      <w:r>
        <w:rPr>
          <w:rFonts w:ascii="Cambria" w:eastAsia="Cambria" w:hAnsi="Cambria" w:cs="Cambria"/>
          <w:sz w:val="18"/>
        </w:rPr>
        <w:t>-irony</w:t>
      </w:r>
      <w:r>
        <w:rPr>
          <w:rFonts w:ascii="Cambria" w:eastAsia="Cambria" w:hAnsi="Cambria" w:cs="Cambria"/>
          <w:sz w:val="18"/>
        </w:rPr>
        <w:t xml:space="preserve">: </w:t>
      </w:r>
    </w:p>
    <w:p w:rsidR="002B0EEA" w:rsidRDefault="008F5369">
      <w:pPr>
        <w:pStyle w:val="Heading2"/>
        <w:widowControl w:val="0"/>
        <w:numPr>
          <w:ilvl w:val="0"/>
          <w:numId w:val="3"/>
        </w:numPr>
        <w:spacing w:before="360" w:after="80" w:line="240" w:lineRule="auto"/>
        <w:ind w:hanging="360"/>
        <w:rPr>
          <w:rFonts w:ascii="Cambria" w:eastAsia="Cambria" w:hAnsi="Cambria" w:cs="Cambria"/>
          <w:sz w:val="18"/>
        </w:rPr>
      </w:pPr>
      <w:bookmarkStart w:id="30" w:name="h.rekzso7t6n1j" w:colFirst="0" w:colLast="0"/>
      <w:bookmarkEnd w:id="30"/>
      <w:r>
        <w:rPr>
          <w:rFonts w:ascii="Cambria" w:eastAsia="Cambria" w:hAnsi="Cambria" w:cs="Cambria"/>
          <w:sz w:val="18"/>
        </w:rPr>
        <w:t>situational irony</w:t>
      </w:r>
      <w:r>
        <w:rPr>
          <w:rFonts w:ascii="Cambria" w:eastAsia="Cambria" w:hAnsi="Cambria" w:cs="Cambria"/>
          <w:sz w:val="18"/>
        </w:rPr>
        <w:t xml:space="preserve">:  </w:t>
      </w:r>
    </w:p>
    <w:p w:rsidR="002B0EEA" w:rsidRDefault="008F5369">
      <w:pPr>
        <w:pStyle w:val="normal0"/>
      </w:pPr>
      <w:r>
        <w:tab/>
      </w:r>
      <w:r>
        <w:rPr>
          <w:rFonts w:ascii="Cambria" w:eastAsia="Cambria" w:hAnsi="Cambria" w:cs="Cambria"/>
          <w:sz w:val="20"/>
        </w:rPr>
        <w:t>example:</w:t>
      </w:r>
    </w:p>
    <w:p w:rsidR="002B0EEA" w:rsidRDefault="002B0EEA">
      <w:pPr>
        <w:pStyle w:val="Heading2"/>
        <w:widowControl w:val="0"/>
        <w:spacing w:before="360" w:after="80" w:line="240" w:lineRule="auto"/>
        <w:contextualSpacing w:val="0"/>
      </w:pPr>
      <w:bookmarkStart w:id="31" w:name="h.wcglulf96o69" w:colFirst="0" w:colLast="0"/>
      <w:bookmarkEnd w:id="31"/>
    </w:p>
    <w:p w:rsidR="002B0EEA" w:rsidRDefault="008F5369">
      <w:pPr>
        <w:pStyle w:val="Heading2"/>
        <w:widowControl w:val="0"/>
        <w:numPr>
          <w:ilvl w:val="0"/>
          <w:numId w:val="2"/>
        </w:numPr>
        <w:spacing w:before="360" w:after="80" w:line="240" w:lineRule="auto"/>
        <w:ind w:hanging="360"/>
        <w:rPr>
          <w:rFonts w:ascii="Cambria" w:eastAsia="Cambria" w:hAnsi="Cambria" w:cs="Cambria"/>
          <w:sz w:val="18"/>
        </w:rPr>
      </w:pPr>
      <w:bookmarkStart w:id="32" w:name="h.67bc7n7qn4z8" w:colFirst="0" w:colLast="0"/>
      <w:bookmarkEnd w:id="32"/>
      <w:r>
        <w:rPr>
          <w:rFonts w:ascii="Cambria" w:eastAsia="Cambria" w:hAnsi="Cambria" w:cs="Cambria"/>
          <w:sz w:val="18"/>
        </w:rPr>
        <w:t>dramati</w:t>
      </w:r>
      <w:r>
        <w:rPr>
          <w:rFonts w:ascii="Cambria" w:eastAsia="Cambria" w:hAnsi="Cambria" w:cs="Cambria"/>
          <w:sz w:val="18"/>
        </w:rPr>
        <w:t xml:space="preserve">c irony: </w:t>
      </w:r>
      <w:r>
        <w:rPr>
          <w:rFonts w:ascii="Cambria" w:eastAsia="Cambria" w:hAnsi="Cambria" w:cs="Cambria"/>
          <w:sz w:val="18"/>
        </w:rPr>
        <w:t xml:space="preserve"> </w:t>
      </w:r>
    </w:p>
    <w:p w:rsidR="002B0EEA" w:rsidRDefault="008F5369">
      <w:pPr>
        <w:pStyle w:val="normal0"/>
      </w:pPr>
      <w:r>
        <w:tab/>
      </w:r>
      <w:r>
        <w:rPr>
          <w:rFonts w:ascii="Cambria" w:eastAsia="Cambria" w:hAnsi="Cambria" w:cs="Cambria"/>
          <w:sz w:val="20"/>
        </w:rPr>
        <w:t>example:</w:t>
      </w:r>
    </w:p>
    <w:p w:rsidR="002B0EEA" w:rsidRDefault="002B0EEA">
      <w:pPr>
        <w:pStyle w:val="Heading2"/>
        <w:widowControl w:val="0"/>
        <w:spacing w:before="360" w:after="80" w:line="240" w:lineRule="auto"/>
        <w:contextualSpacing w:val="0"/>
      </w:pPr>
      <w:bookmarkStart w:id="33" w:name="h.nt804d8ldbb1" w:colFirst="0" w:colLast="0"/>
      <w:bookmarkEnd w:id="33"/>
    </w:p>
    <w:p w:rsidR="002B0EEA" w:rsidRDefault="008F5369">
      <w:pPr>
        <w:pStyle w:val="Heading2"/>
        <w:widowControl w:val="0"/>
        <w:numPr>
          <w:ilvl w:val="0"/>
          <w:numId w:val="5"/>
        </w:numPr>
        <w:spacing w:before="360" w:after="80" w:line="240" w:lineRule="auto"/>
        <w:ind w:hanging="360"/>
        <w:rPr>
          <w:rFonts w:ascii="Cambria" w:eastAsia="Cambria" w:hAnsi="Cambria" w:cs="Cambria"/>
          <w:sz w:val="18"/>
        </w:rPr>
      </w:pPr>
      <w:bookmarkStart w:id="34" w:name="h.zbak819v982v" w:colFirst="0" w:colLast="0"/>
      <w:bookmarkEnd w:id="34"/>
      <w:r>
        <w:rPr>
          <w:rFonts w:ascii="Cambria" w:eastAsia="Cambria" w:hAnsi="Cambria" w:cs="Cambria"/>
          <w:sz w:val="18"/>
        </w:rPr>
        <w:t>verbal irony:</w:t>
      </w:r>
    </w:p>
    <w:p w:rsidR="002B0EEA" w:rsidRDefault="008F5369">
      <w:pPr>
        <w:pStyle w:val="normal0"/>
        <w:ind w:left="720"/>
      </w:pPr>
      <w:r>
        <w:rPr>
          <w:rFonts w:ascii="Cambria" w:eastAsia="Cambria" w:hAnsi="Cambria" w:cs="Cambria"/>
          <w:sz w:val="20"/>
        </w:rPr>
        <w:t>example:</w:t>
      </w:r>
    </w:p>
    <w:p w:rsidR="002B0EEA" w:rsidRDefault="002B0EEA">
      <w:pPr>
        <w:pStyle w:val="normal0"/>
      </w:pPr>
    </w:p>
    <w:p w:rsidR="002B0EEA" w:rsidRDefault="008F5369">
      <w:pPr>
        <w:pStyle w:val="normal0"/>
      </w:pPr>
      <w:r>
        <w:rPr>
          <w:rFonts w:ascii="Cambria" w:eastAsia="Cambria" w:hAnsi="Cambria" w:cs="Cambria"/>
          <w:sz w:val="18"/>
        </w:rPr>
        <w:t>-elevated language</w:t>
      </w:r>
    </w:p>
    <w:p w:rsidR="002B0EEA" w:rsidRDefault="008F5369">
      <w:pPr>
        <w:pStyle w:val="normal0"/>
      </w:pPr>
      <w:r>
        <w:rPr>
          <w:rFonts w:ascii="Cambria" w:eastAsia="Cambria" w:hAnsi="Cambria" w:cs="Cambria"/>
          <w:sz w:val="18"/>
        </w:rPr>
        <w:t xml:space="preserve">example: </w:t>
      </w:r>
    </w:p>
    <w:p w:rsidR="002B0EEA" w:rsidRDefault="002B0EEA">
      <w:pPr>
        <w:pStyle w:val="normal0"/>
        <w:widowControl w:val="0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situational irony:</w:t>
      </w:r>
    </w:p>
    <w:p w:rsidR="002B0EEA" w:rsidRDefault="002B0EEA">
      <w:pPr>
        <w:pStyle w:val="normal0"/>
        <w:widowControl w:val="0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dramatic irony :</w:t>
      </w:r>
    </w:p>
    <w:p w:rsidR="002B0EEA" w:rsidRDefault="002B0EEA">
      <w:pPr>
        <w:pStyle w:val="normal0"/>
        <w:widowControl w:val="0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verbal irony: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-genre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hubris: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internal rhyme: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example: 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-literary analysis: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-literary letter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-loaded language: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-logos: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-logical fallacy: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35" w:name="h.bdgvps25abzv" w:colFirst="0" w:colLast="0"/>
      <w:bookmarkEnd w:id="35"/>
      <w:r>
        <w:rPr>
          <w:rFonts w:ascii="Cambria" w:eastAsia="Cambria" w:hAnsi="Cambria" w:cs="Cambria"/>
          <w:sz w:val="18"/>
        </w:rPr>
        <w:t>-metaphor (and extended metaphor)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a metaphor:</w:t>
      </w:r>
    </w:p>
    <w:p w:rsidR="002B0EEA" w:rsidRDefault="002B0EEA">
      <w:pPr>
        <w:pStyle w:val="normal0"/>
        <w:widowControl w:val="0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 of an extended metaphor: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36" w:name="h.pwwi86dyazdj" w:colFirst="0" w:colLast="0"/>
      <w:bookmarkEnd w:id="36"/>
      <w:r>
        <w:rPr>
          <w:rFonts w:ascii="Cambria" w:eastAsia="Cambria" w:hAnsi="Cambria" w:cs="Cambria"/>
          <w:sz w:val="18"/>
        </w:rPr>
        <w:lastRenderedPageBreak/>
        <w:t>-mood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37" w:name="h.z30kdnm2ezns" w:colFirst="0" w:colLast="0"/>
      <w:bookmarkEnd w:id="37"/>
      <w:r>
        <w:rPr>
          <w:rFonts w:ascii="Cambria" w:eastAsia="Cambria" w:hAnsi="Cambria" w:cs="Cambria"/>
          <w:sz w:val="18"/>
        </w:rPr>
        <w:t>-m</w:t>
      </w:r>
      <w:r>
        <w:rPr>
          <w:rFonts w:ascii="Cambria" w:eastAsia="Cambria" w:hAnsi="Cambria" w:cs="Cambria"/>
          <w:sz w:val="18"/>
        </w:rPr>
        <w:t>onologue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-motif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example: 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38" w:name="h.3tkilq5ivkib" w:colFirst="0" w:colLast="0"/>
      <w:bookmarkEnd w:id="38"/>
      <w:r>
        <w:rPr>
          <w:rFonts w:ascii="Cambria" w:eastAsia="Cambria" w:hAnsi="Cambria" w:cs="Cambria"/>
          <w:sz w:val="18"/>
        </w:rPr>
        <w:t>-myth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-MLA format: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What is required for MLA format for most essays?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39" w:name="h.a101i6mfcpmu" w:colFirst="0" w:colLast="0"/>
      <w:bookmarkEnd w:id="39"/>
      <w:r>
        <w:rPr>
          <w:rFonts w:ascii="Cambria" w:eastAsia="Cambria" w:hAnsi="Cambria" w:cs="Cambria"/>
          <w:sz w:val="18"/>
        </w:rPr>
        <w:t>-nonfiction (not fake)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-onomatopoeia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40" w:name="h.m3agg5a7oppc" w:colFirst="0" w:colLast="0"/>
      <w:bookmarkEnd w:id="40"/>
      <w:r>
        <w:rPr>
          <w:rFonts w:ascii="Cambria" w:eastAsia="Cambria" w:hAnsi="Cambria" w:cs="Cambria"/>
          <w:sz w:val="18"/>
        </w:rPr>
        <w:t>-oral tradition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41" w:name="h.sm56r1ml4smc" w:colFirst="0" w:colLast="0"/>
      <w:bookmarkEnd w:id="41"/>
      <w:r>
        <w:rPr>
          <w:rFonts w:ascii="Cambria" w:eastAsia="Cambria" w:hAnsi="Cambria" w:cs="Cambria"/>
          <w:sz w:val="18"/>
        </w:rPr>
        <w:t>-oxymoron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42" w:name="h.jmm8mgrlgia3" w:colFirst="0" w:colLast="0"/>
      <w:bookmarkEnd w:id="42"/>
      <w:r>
        <w:rPr>
          <w:rFonts w:ascii="Cambria" w:eastAsia="Cambria" w:hAnsi="Cambria" w:cs="Cambria"/>
          <w:sz w:val="18"/>
        </w:rPr>
        <w:t>-paradox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43" w:name="h.1y267xhne3a1" w:colFirst="0" w:colLast="0"/>
      <w:bookmarkEnd w:id="43"/>
      <w:r>
        <w:rPr>
          <w:rFonts w:ascii="Cambria" w:eastAsia="Cambria" w:hAnsi="Cambria" w:cs="Cambria"/>
          <w:sz w:val="18"/>
        </w:rPr>
        <w:t>-parallelism (parallel structure)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44" w:name="h.fmjvrwgoza8u" w:colFirst="0" w:colLast="0"/>
      <w:bookmarkEnd w:id="44"/>
      <w:r>
        <w:rPr>
          <w:rFonts w:ascii="Cambria" w:eastAsia="Cambria" w:hAnsi="Cambria" w:cs="Cambria"/>
          <w:sz w:val="18"/>
        </w:rPr>
        <w:t>-paraphrase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-How is this different from a direct quote?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-Does a paraphrase required parenthetical documentation? 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-parenthetical documentation for </w:t>
      </w:r>
      <w:r>
        <w:rPr>
          <w:rFonts w:ascii="Cambria" w:eastAsia="Cambria" w:hAnsi="Cambria" w:cs="Cambria"/>
          <w:i/>
          <w:sz w:val="18"/>
        </w:rPr>
        <w:t>poetry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example: 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-parenthetical documentation for </w:t>
      </w:r>
      <w:r>
        <w:rPr>
          <w:rFonts w:ascii="Cambria" w:eastAsia="Cambria" w:hAnsi="Cambria" w:cs="Cambria"/>
          <w:i/>
          <w:sz w:val="18"/>
        </w:rPr>
        <w:t>prose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-How is the citation different for parenthetical documentation versus the Works Cited?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-pathos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45" w:name="h.y4s27bckk3x3" w:colFirst="0" w:colLast="0"/>
      <w:bookmarkEnd w:id="45"/>
      <w:r>
        <w:rPr>
          <w:rFonts w:ascii="Cambria" w:eastAsia="Cambria" w:hAnsi="Cambria" w:cs="Cambria"/>
          <w:sz w:val="18"/>
        </w:rPr>
        <w:t>-plagiarism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46" w:name="h.6vck4pxmtobq" w:colFirst="0" w:colLast="0"/>
      <w:bookmarkEnd w:id="46"/>
      <w:r>
        <w:rPr>
          <w:rFonts w:ascii="Cambria" w:eastAsia="Cambria" w:hAnsi="Cambria" w:cs="Cambria"/>
          <w:sz w:val="18"/>
        </w:rPr>
        <w:lastRenderedPageBreak/>
        <w:t>-personification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47" w:name="h.77zh88963099" w:colFirst="0" w:colLast="0"/>
      <w:bookmarkEnd w:id="47"/>
      <w:r>
        <w:rPr>
          <w:rFonts w:ascii="Cambria" w:eastAsia="Cambria" w:hAnsi="Cambria" w:cs="Cambria"/>
          <w:sz w:val="18"/>
        </w:rPr>
        <w:t>-persuasion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What is/are the purpose(s) of persuasion?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48" w:name="h.m2c26fhktkrh" w:colFirst="0" w:colLast="0"/>
      <w:bookmarkEnd w:id="48"/>
      <w:r>
        <w:rPr>
          <w:rFonts w:ascii="Cambria" w:eastAsia="Cambria" w:hAnsi="Cambria" w:cs="Cambria"/>
          <w:sz w:val="18"/>
        </w:rPr>
        <w:t>-playwright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49" w:name="h.w9rj94qj4qkk" w:colFirst="0" w:colLast="0"/>
      <w:bookmarkEnd w:id="49"/>
      <w:r>
        <w:rPr>
          <w:rFonts w:ascii="Cambria" w:eastAsia="Cambria" w:hAnsi="Cambria" w:cs="Cambria"/>
          <w:sz w:val="18"/>
        </w:rPr>
        <w:t>- plot</w:t>
      </w:r>
    </w:p>
    <w:p w:rsidR="002B0EEA" w:rsidRDefault="002B0EEA">
      <w:pPr>
        <w:pStyle w:val="normal0"/>
      </w:pPr>
    </w:p>
    <w:p w:rsidR="002B0EEA" w:rsidRDefault="008F5369">
      <w:pPr>
        <w:pStyle w:val="normal0"/>
      </w:pPr>
      <w:r>
        <w:rPr>
          <w:rFonts w:ascii="Cambria" w:eastAsia="Cambria" w:hAnsi="Cambria" w:cs="Cambria"/>
          <w:sz w:val="18"/>
        </w:rPr>
        <w:t>-plot diag</w:t>
      </w:r>
      <w:r>
        <w:rPr>
          <w:rFonts w:ascii="Cambria" w:eastAsia="Cambria" w:hAnsi="Cambria" w:cs="Cambria"/>
          <w:sz w:val="18"/>
        </w:rPr>
        <w:t xml:space="preserve">ram: What is the order of events? It might be helpful to draw it out. </w:t>
      </w:r>
    </w:p>
    <w:p w:rsidR="002B0EEA" w:rsidRDefault="002B0EEA">
      <w:pPr>
        <w:pStyle w:val="normal0"/>
      </w:pP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br/>
        <w:t>point of view (Know all 4 types):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(no example needed)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 xml:space="preserve">*Which POV should you write in for a research paper? 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50" w:name="h.6rwej2ou6j5l" w:colFirst="0" w:colLast="0"/>
      <w:bookmarkEnd w:id="50"/>
      <w:r>
        <w:rPr>
          <w:rFonts w:ascii="Cambria" w:eastAsia="Cambria" w:hAnsi="Cambria" w:cs="Cambria"/>
          <w:sz w:val="18"/>
        </w:rPr>
        <w:t>-primary source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51" w:name="h.voon3qqqeco" w:colFirst="0" w:colLast="0"/>
      <w:bookmarkEnd w:id="51"/>
      <w:r>
        <w:rPr>
          <w:rFonts w:ascii="Cambria" w:eastAsia="Cambria" w:hAnsi="Cambria" w:cs="Cambria"/>
          <w:sz w:val="18"/>
        </w:rPr>
        <w:t>-protagonist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52" w:name="h.dvdlex1ahejn" w:colFirst="0" w:colLast="0"/>
      <w:bookmarkEnd w:id="52"/>
      <w:r>
        <w:rPr>
          <w:rFonts w:ascii="Cambria" w:eastAsia="Cambria" w:hAnsi="Cambria" w:cs="Cambria"/>
          <w:sz w:val="18"/>
        </w:rPr>
        <w:t>-repetition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53" w:name="h.2um66utigph0" w:colFirst="0" w:colLast="0"/>
      <w:bookmarkEnd w:id="53"/>
      <w:r>
        <w:rPr>
          <w:rFonts w:ascii="Cambria" w:eastAsia="Cambria" w:hAnsi="Cambria" w:cs="Cambria"/>
          <w:sz w:val="18"/>
        </w:rPr>
        <w:t>-rhetoric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54" w:name="h.x6kirxudwtjc" w:colFirst="0" w:colLast="0"/>
      <w:bookmarkEnd w:id="54"/>
      <w:r>
        <w:rPr>
          <w:rFonts w:ascii="Cambria" w:eastAsia="Cambria" w:hAnsi="Cambria" w:cs="Cambria"/>
          <w:sz w:val="18"/>
        </w:rPr>
        <w:t>-rhetorical question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run-on (sentence):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How do you fix a run-on sentence?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55" w:name="h.n3cllhs9u704" w:colFirst="0" w:colLast="0"/>
      <w:bookmarkEnd w:id="55"/>
      <w:r>
        <w:rPr>
          <w:rFonts w:ascii="Cambria" w:eastAsia="Cambria" w:hAnsi="Cambria" w:cs="Cambria"/>
          <w:sz w:val="18"/>
        </w:rPr>
        <w:t>-satire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56" w:name="h.yjqxzrbeb436" w:colFirst="0" w:colLast="0"/>
      <w:bookmarkEnd w:id="56"/>
      <w:r>
        <w:rPr>
          <w:rFonts w:ascii="Cambria" w:eastAsia="Cambria" w:hAnsi="Cambria" w:cs="Cambria"/>
          <w:sz w:val="18"/>
        </w:rPr>
        <w:t>-scene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-scholarly secondary source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-example of a how to use a semicolon: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57" w:name="h.3br7f1gtccdr" w:colFirst="0" w:colLast="0"/>
      <w:bookmarkEnd w:id="57"/>
      <w:r>
        <w:rPr>
          <w:rFonts w:ascii="Cambria" w:eastAsia="Cambria" w:hAnsi="Cambria" w:cs="Cambria"/>
          <w:sz w:val="18"/>
        </w:rPr>
        <w:lastRenderedPageBreak/>
        <w:t>-setting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58" w:name="h.kojufaogcsz" w:colFirst="0" w:colLast="0"/>
      <w:bookmarkEnd w:id="58"/>
      <w:r>
        <w:rPr>
          <w:rFonts w:ascii="Cambria" w:eastAsia="Cambria" w:hAnsi="Cambria" w:cs="Cambria"/>
          <w:sz w:val="18"/>
        </w:rPr>
        <w:t>-simile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59" w:name="h.9ohg2vt4dwng" w:colFirst="0" w:colLast="0"/>
      <w:bookmarkEnd w:id="59"/>
      <w:r>
        <w:rPr>
          <w:rFonts w:ascii="Cambria" w:eastAsia="Cambria" w:hAnsi="Cambria" w:cs="Cambria"/>
          <w:sz w:val="18"/>
        </w:rPr>
        <w:t>-soliloquy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60" w:name="h.bw4221eh6n1g" w:colFirst="0" w:colLast="0"/>
      <w:bookmarkEnd w:id="60"/>
      <w:r>
        <w:rPr>
          <w:rFonts w:ascii="Cambria" w:eastAsia="Cambria" w:hAnsi="Cambria" w:cs="Cambria"/>
          <w:sz w:val="18"/>
        </w:rPr>
        <w:t>-stage directions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What are some of the purposes of stage directions? 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61" w:name="h.4kgl3ze6psu" w:colFirst="0" w:colLast="0"/>
      <w:bookmarkEnd w:id="61"/>
      <w:r>
        <w:rPr>
          <w:rFonts w:ascii="Cambria" w:eastAsia="Cambria" w:hAnsi="Cambria" w:cs="Cambria"/>
          <w:sz w:val="18"/>
        </w:rPr>
        <w:t>-structure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62" w:name="h.fqplu9koc0ko" w:colFirst="0" w:colLast="0"/>
      <w:bookmarkEnd w:id="62"/>
      <w:r>
        <w:rPr>
          <w:rFonts w:ascii="Cambria" w:eastAsia="Cambria" w:hAnsi="Cambria" w:cs="Cambria"/>
          <w:sz w:val="18"/>
        </w:rPr>
        <w:t>-style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-syntax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63" w:name="h.ljw838i9zz1j" w:colFirst="0" w:colLast="0"/>
      <w:bookmarkEnd w:id="63"/>
      <w:r>
        <w:rPr>
          <w:rFonts w:ascii="Cambria" w:eastAsia="Cambria" w:hAnsi="Cambria" w:cs="Cambria"/>
          <w:sz w:val="18"/>
        </w:rPr>
        <w:t>-symbolism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-thesis: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In an introduction, where does a thesis belong? 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64" w:name="h.rfhh776zhus3" w:colFirst="0" w:colLast="0"/>
      <w:bookmarkEnd w:id="64"/>
      <w:r>
        <w:rPr>
          <w:rFonts w:ascii="Cambria" w:eastAsia="Cambria" w:hAnsi="Cambria" w:cs="Cambria"/>
          <w:sz w:val="18"/>
        </w:rPr>
        <w:t>-tragedy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-tragic flaw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65" w:name="h.jzgzbfn6ae7a" w:colFirst="0" w:colLast="0"/>
      <w:bookmarkEnd w:id="65"/>
      <w:r>
        <w:rPr>
          <w:rFonts w:ascii="Cambria" w:eastAsia="Cambria" w:hAnsi="Cambria" w:cs="Cambria"/>
          <w:sz w:val="18"/>
        </w:rPr>
        <w:t>-tragic hero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66" w:name="h.ijkgpjx3yi22" w:colFirst="0" w:colLast="0"/>
      <w:bookmarkEnd w:id="66"/>
      <w:r>
        <w:rPr>
          <w:rFonts w:ascii="Cambria" w:eastAsia="Cambria" w:hAnsi="Cambria" w:cs="Cambria"/>
          <w:sz w:val="18"/>
        </w:rPr>
        <w:t>-theme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67" w:name="h.sjhvvlslurrk" w:colFirst="0" w:colLast="0"/>
      <w:bookmarkEnd w:id="67"/>
      <w:r>
        <w:rPr>
          <w:rFonts w:ascii="Cambria" w:eastAsia="Cambria" w:hAnsi="Cambria" w:cs="Cambria"/>
          <w:sz w:val="18"/>
        </w:rPr>
        <w:t>-tone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What is the difference between tone and mood? </w:t>
      </w:r>
    </w:p>
    <w:p w:rsidR="002B0EEA" w:rsidRDefault="008F5369">
      <w:pPr>
        <w:pStyle w:val="Heading2"/>
        <w:widowControl w:val="0"/>
        <w:spacing w:before="360" w:after="80" w:line="240" w:lineRule="auto"/>
        <w:contextualSpacing w:val="0"/>
      </w:pPr>
      <w:bookmarkStart w:id="68" w:name="h.obdfu7f4mrid" w:colFirst="0" w:colLast="0"/>
      <w:bookmarkEnd w:id="68"/>
      <w:r>
        <w:rPr>
          <w:rFonts w:ascii="Cambria" w:eastAsia="Cambria" w:hAnsi="Cambria" w:cs="Cambria"/>
          <w:sz w:val="18"/>
        </w:rPr>
        <w:t>-Trickster Tale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t>understatement:</w:t>
      </w:r>
    </w:p>
    <w:p w:rsidR="002B0EEA" w:rsidRDefault="008F5369">
      <w:pPr>
        <w:pStyle w:val="normal0"/>
        <w:widowControl w:val="0"/>
      </w:pPr>
      <w:r>
        <w:rPr>
          <w:rFonts w:ascii="Cambria" w:eastAsia="Cambria" w:hAnsi="Cambria" w:cs="Cambria"/>
          <w:sz w:val="20"/>
        </w:rPr>
        <w:lastRenderedPageBreak/>
        <w:t>example: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>-Works Cited:</w:t>
      </w:r>
    </w:p>
    <w:p w:rsidR="002B0EEA" w:rsidRDefault="008F5369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(Think: Do you know how it is supposed to be formatted? Review here:  </w:t>
      </w:r>
      <w:hyperlink r:id="rId7">
        <w:r>
          <w:rPr>
            <w:rFonts w:ascii="Cambria" w:eastAsia="Cambria" w:hAnsi="Cambria" w:cs="Cambria"/>
            <w:color w:val="1155CC"/>
            <w:sz w:val="18"/>
            <w:u w:val="single"/>
          </w:rPr>
          <w:t>http://serverenglish.weebly.com/mla-works-cited.html</w:t>
        </w:r>
      </w:hyperlink>
      <w:r>
        <w:rPr>
          <w:rFonts w:ascii="Cambria" w:eastAsia="Cambria" w:hAnsi="Cambria" w:cs="Cambria"/>
          <w:sz w:val="18"/>
        </w:rPr>
        <w:t>)</w:t>
      </w:r>
    </w:p>
    <w:p w:rsidR="002B0EEA" w:rsidRDefault="002B0EEA">
      <w:pPr>
        <w:pStyle w:val="normal0"/>
        <w:widowControl w:val="0"/>
        <w:spacing w:line="240" w:lineRule="auto"/>
      </w:pPr>
    </w:p>
    <w:p w:rsidR="002B0EEA" w:rsidRDefault="002B0EEA">
      <w:pPr>
        <w:pStyle w:val="normal0"/>
        <w:widowControl w:val="0"/>
      </w:pPr>
    </w:p>
    <w:p w:rsidR="002B0EEA" w:rsidRDefault="002B0EEA">
      <w:pPr>
        <w:pStyle w:val="normal0"/>
        <w:widowControl w:val="0"/>
      </w:pPr>
    </w:p>
    <w:p w:rsidR="002B0EEA" w:rsidRDefault="002B0EEA">
      <w:pPr>
        <w:pStyle w:val="normal0"/>
        <w:widowControl w:val="0"/>
        <w:spacing w:line="240" w:lineRule="auto"/>
      </w:pPr>
    </w:p>
    <w:p w:rsidR="002B0EEA" w:rsidRDefault="002B0EEA">
      <w:pPr>
        <w:pStyle w:val="normal0"/>
        <w:widowControl w:val="0"/>
      </w:pPr>
    </w:p>
    <w:p w:rsidR="002B0EEA" w:rsidRDefault="002B0EEA">
      <w:pPr>
        <w:pStyle w:val="normal0"/>
        <w:widowControl w:val="0"/>
      </w:pPr>
    </w:p>
    <w:p w:rsidR="002B0EEA" w:rsidRDefault="002B0EEA">
      <w:pPr>
        <w:pStyle w:val="normal0"/>
        <w:widowControl w:val="0"/>
      </w:pPr>
    </w:p>
    <w:p w:rsidR="002B0EEA" w:rsidRDefault="002B0EEA">
      <w:pPr>
        <w:pStyle w:val="normal0"/>
        <w:widowControl w:val="0"/>
      </w:pPr>
    </w:p>
    <w:p w:rsidR="002B0EEA" w:rsidRDefault="002B0EEA">
      <w:pPr>
        <w:pStyle w:val="normal0"/>
        <w:widowControl w:val="0"/>
      </w:pPr>
    </w:p>
    <w:p w:rsidR="002B0EEA" w:rsidRDefault="002B0EEA">
      <w:pPr>
        <w:pStyle w:val="normal0"/>
        <w:widowControl w:val="0"/>
      </w:pPr>
    </w:p>
    <w:p w:rsidR="002B0EEA" w:rsidRDefault="002B0EEA">
      <w:pPr>
        <w:pStyle w:val="normal0"/>
        <w:widowControl w:val="0"/>
      </w:pPr>
    </w:p>
    <w:p w:rsidR="002B0EEA" w:rsidRDefault="002B0EEA">
      <w:pPr>
        <w:pStyle w:val="normal0"/>
        <w:widowControl w:val="0"/>
      </w:pPr>
    </w:p>
    <w:sectPr w:rsidR="002B0EEA" w:rsidSect="002B0E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1557"/>
    <w:multiLevelType w:val="multilevel"/>
    <w:tmpl w:val="ECD43D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E5900DF"/>
    <w:multiLevelType w:val="multilevel"/>
    <w:tmpl w:val="1CF8D02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56B3CF0"/>
    <w:multiLevelType w:val="multilevel"/>
    <w:tmpl w:val="F79CC59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25C3036"/>
    <w:multiLevelType w:val="multilevel"/>
    <w:tmpl w:val="88EADE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65B21D0F"/>
    <w:multiLevelType w:val="multilevel"/>
    <w:tmpl w:val="DE5883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2B0EEA"/>
    <w:rsid w:val="002B0EEA"/>
    <w:rsid w:val="008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B0EE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B0EEA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rsid w:val="002B0EEA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rsid w:val="002B0EE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B0EE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B0EE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0EEA"/>
  </w:style>
  <w:style w:type="paragraph" w:styleId="Title">
    <w:name w:val="Title"/>
    <w:basedOn w:val="normal0"/>
    <w:next w:val="normal0"/>
    <w:rsid w:val="002B0EE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B0EEA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erenglish.weebly.com/mla-works-cit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747/07/" TargetMode="External"/><Relationship Id="rId5" Type="http://schemas.openxmlformats.org/officeDocument/2006/relationships/hyperlink" Target="http://serverenglish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1385</Words>
  <Characters>7901</Characters>
  <Application>Microsoft Office Word</Application>
  <DocSecurity>0</DocSecurity>
  <Lines>65</Lines>
  <Paragraphs>18</Paragraphs>
  <ScaleCrop>false</ScaleCrop>
  <Company>Microsoft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 Swanson</dc:creator>
  <cp:lastModifiedBy>FCBOE</cp:lastModifiedBy>
  <cp:revision>2</cp:revision>
  <dcterms:created xsi:type="dcterms:W3CDTF">2015-05-05T14:37:00Z</dcterms:created>
  <dcterms:modified xsi:type="dcterms:W3CDTF">2015-05-05T14:37:00Z</dcterms:modified>
</cp:coreProperties>
</file>